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F807E" w14:textId="77777777" w:rsidR="004A0075" w:rsidRPr="00BA52F7" w:rsidRDefault="004A0075" w:rsidP="004A0075">
      <w:pPr>
        <w:contextualSpacing/>
        <w:jc w:val="center"/>
        <w:rPr>
          <w:b/>
          <w:color w:val="000000"/>
          <w:sz w:val="28"/>
          <w:szCs w:val="28"/>
        </w:rPr>
      </w:pPr>
      <w:bookmarkStart w:id="0" w:name="_GoBack"/>
      <w:bookmarkEnd w:id="0"/>
      <w:r w:rsidRPr="00BA52F7">
        <w:rPr>
          <w:b/>
          <w:color w:val="000000"/>
          <w:sz w:val="28"/>
          <w:szCs w:val="28"/>
        </w:rPr>
        <w:t>ӘЛ-ФАРАБИ АТЫНДАҒЫ ҚАЗАҚ ҰЛТТЫҚ УНИВЕРСИТЕТІ</w:t>
      </w:r>
    </w:p>
    <w:p w14:paraId="5FC1256F" w14:textId="77777777" w:rsidR="004A0075" w:rsidRPr="00BA52F7" w:rsidRDefault="004A0075" w:rsidP="004A0075">
      <w:pPr>
        <w:contextualSpacing/>
        <w:jc w:val="center"/>
        <w:rPr>
          <w:b/>
          <w:color w:val="000000"/>
          <w:sz w:val="28"/>
          <w:szCs w:val="28"/>
        </w:rPr>
      </w:pPr>
    </w:p>
    <w:p w14:paraId="0FC5EDFE" w14:textId="77777777" w:rsidR="004A0075" w:rsidRPr="00BA52F7" w:rsidRDefault="004A0075" w:rsidP="004A0075">
      <w:pPr>
        <w:contextualSpacing/>
        <w:jc w:val="center"/>
        <w:rPr>
          <w:b/>
          <w:color w:val="000000"/>
          <w:sz w:val="28"/>
          <w:szCs w:val="28"/>
        </w:rPr>
      </w:pPr>
      <w:r w:rsidRPr="00BA52F7">
        <w:rPr>
          <w:b/>
          <w:color w:val="000000"/>
          <w:sz w:val="28"/>
          <w:szCs w:val="28"/>
        </w:rPr>
        <w:t>География және табиғатты пайдалану факультеті</w:t>
      </w:r>
    </w:p>
    <w:p w14:paraId="3747D482" w14:textId="77777777" w:rsidR="004A0075" w:rsidRPr="00BA52F7" w:rsidRDefault="004A0075" w:rsidP="004A0075">
      <w:pPr>
        <w:contextualSpacing/>
        <w:jc w:val="center"/>
        <w:rPr>
          <w:b/>
          <w:color w:val="000000"/>
          <w:sz w:val="28"/>
          <w:szCs w:val="28"/>
        </w:rPr>
      </w:pPr>
    </w:p>
    <w:p w14:paraId="59B051A5" w14:textId="77777777" w:rsidR="004A0075" w:rsidRPr="00BA52F7" w:rsidRDefault="004A0075" w:rsidP="004A0075">
      <w:pPr>
        <w:contextualSpacing/>
        <w:jc w:val="center"/>
        <w:rPr>
          <w:b/>
          <w:color w:val="000000"/>
          <w:sz w:val="28"/>
          <w:szCs w:val="28"/>
        </w:rPr>
      </w:pPr>
      <w:r w:rsidRPr="00BA52F7">
        <w:rPr>
          <w:b/>
          <w:color w:val="000000"/>
          <w:sz w:val="28"/>
          <w:szCs w:val="28"/>
        </w:rPr>
        <w:t>География, жерге орналастыру және кадастр кафедрасы</w:t>
      </w:r>
    </w:p>
    <w:p w14:paraId="4C159111" w14:textId="77777777" w:rsidR="00906B04" w:rsidRDefault="00906B04">
      <w:pPr>
        <w:pStyle w:val="a3"/>
        <w:rPr>
          <w:b/>
          <w:sz w:val="26"/>
        </w:rPr>
      </w:pPr>
    </w:p>
    <w:p w14:paraId="726B1303" w14:textId="77777777" w:rsidR="00906B04" w:rsidRDefault="00906B04">
      <w:pPr>
        <w:pStyle w:val="a3"/>
        <w:rPr>
          <w:b/>
          <w:sz w:val="26"/>
        </w:rPr>
      </w:pPr>
    </w:p>
    <w:p w14:paraId="10C55221" w14:textId="77777777" w:rsidR="00906B04" w:rsidRDefault="00906B04">
      <w:pPr>
        <w:pStyle w:val="a3"/>
        <w:rPr>
          <w:b/>
          <w:sz w:val="26"/>
        </w:rPr>
      </w:pPr>
    </w:p>
    <w:p w14:paraId="7CEC6F29" w14:textId="77777777" w:rsidR="00906B04" w:rsidRDefault="00906B04">
      <w:pPr>
        <w:pStyle w:val="a3"/>
        <w:rPr>
          <w:b/>
          <w:sz w:val="26"/>
        </w:rPr>
      </w:pPr>
    </w:p>
    <w:p w14:paraId="15717A6C" w14:textId="77777777" w:rsidR="00906B04" w:rsidRPr="0030194A" w:rsidRDefault="00906B04">
      <w:pPr>
        <w:pStyle w:val="a3"/>
        <w:rPr>
          <w:b/>
          <w:sz w:val="28"/>
          <w:szCs w:val="28"/>
        </w:rPr>
      </w:pPr>
    </w:p>
    <w:p w14:paraId="3D7244E5" w14:textId="0F303AFD" w:rsidR="00906B04" w:rsidRPr="0030194A" w:rsidRDefault="00174894" w:rsidP="00F73467">
      <w:pPr>
        <w:spacing w:before="162" w:line="274" w:lineRule="exact"/>
        <w:ind w:right="72"/>
        <w:jc w:val="center"/>
        <w:rPr>
          <w:bCs/>
          <w:sz w:val="28"/>
          <w:szCs w:val="28"/>
        </w:rPr>
      </w:pPr>
      <w:r w:rsidRPr="0030194A">
        <w:rPr>
          <w:bCs/>
          <w:sz w:val="28"/>
          <w:szCs w:val="28"/>
        </w:rPr>
        <w:t>«</w:t>
      </w:r>
      <w:r w:rsidR="0030194A" w:rsidRPr="0030194A">
        <w:rPr>
          <w:sz w:val="28"/>
          <w:szCs w:val="28"/>
        </w:rPr>
        <w:t>GRPVPO 4322</w:t>
      </w:r>
      <w:r w:rsidRPr="0030194A">
        <w:rPr>
          <w:bCs/>
          <w:sz w:val="28"/>
          <w:szCs w:val="28"/>
        </w:rPr>
        <w:t>-</w:t>
      </w:r>
      <w:r w:rsidR="00F73467" w:rsidRPr="0030194A">
        <w:rPr>
          <w:bCs/>
          <w:color w:val="000000" w:themeColor="text1"/>
          <w:sz w:val="28"/>
          <w:szCs w:val="28"/>
          <w:shd w:val="clear" w:color="auto" w:fill="FFFFFF"/>
        </w:rPr>
        <w:t xml:space="preserve"> </w:t>
      </w:r>
      <w:r w:rsidR="0030194A" w:rsidRPr="0030194A">
        <w:rPr>
          <w:rFonts w:eastAsia="Batang"/>
          <w:sz w:val="28"/>
          <w:szCs w:val="28"/>
        </w:rPr>
        <w:t>Табиғат пен қоғамның өзара әсерінің жаһандық және ғаламдық мәселелері</w:t>
      </w:r>
      <w:r w:rsidRPr="0030194A">
        <w:rPr>
          <w:bCs/>
          <w:sz w:val="28"/>
          <w:szCs w:val="28"/>
        </w:rPr>
        <w:t>»</w:t>
      </w:r>
    </w:p>
    <w:p w14:paraId="63C9DFDA" w14:textId="77777777" w:rsidR="00906B04" w:rsidRPr="0030194A" w:rsidRDefault="00174894" w:rsidP="00F73467">
      <w:pPr>
        <w:pStyle w:val="a3"/>
        <w:spacing w:line="274" w:lineRule="exact"/>
        <w:ind w:right="72"/>
        <w:jc w:val="center"/>
        <w:rPr>
          <w:bCs/>
          <w:sz w:val="28"/>
          <w:szCs w:val="28"/>
        </w:rPr>
      </w:pPr>
      <w:r w:rsidRPr="0030194A">
        <w:rPr>
          <w:bCs/>
          <w:sz w:val="28"/>
          <w:szCs w:val="28"/>
        </w:rPr>
        <w:t>пән бойынша қорытынды емтихан</w:t>
      </w:r>
    </w:p>
    <w:p w14:paraId="529DA628" w14:textId="77777777" w:rsidR="00906B04" w:rsidRPr="0030194A" w:rsidRDefault="00906B04" w:rsidP="00F73467">
      <w:pPr>
        <w:pStyle w:val="a3"/>
        <w:spacing w:before="5"/>
        <w:ind w:right="72"/>
        <w:rPr>
          <w:bCs/>
          <w:sz w:val="28"/>
          <w:szCs w:val="28"/>
        </w:rPr>
      </w:pPr>
    </w:p>
    <w:p w14:paraId="04FC1EF5" w14:textId="77777777" w:rsidR="00906B04" w:rsidRPr="0030194A" w:rsidRDefault="00174894" w:rsidP="00F73467">
      <w:pPr>
        <w:pStyle w:val="1"/>
        <w:ind w:left="0" w:right="72"/>
        <w:rPr>
          <w:b w:val="0"/>
          <w:sz w:val="28"/>
          <w:szCs w:val="28"/>
        </w:rPr>
      </w:pPr>
      <w:r w:rsidRPr="0030194A">
        <w:rPr>
          <w:b w:val="0"/>
          <w:sz w:val="28"/>
          <w:szCs w:val="28"/>
        </w:rPr>
        <w:t>БАҒДАРЛАМАСЫ</w:t>
      </w:r>
    </w:p>
    <w:p w14:paraId="573C48FC" w14:textId="77777777" w:rsidR="00906B04" w:rsidRPr="0030194A" w:rsidRDefault="00906B04" w:rsidP="00F73467">
      <w:pPr>
        <w:pStyle w:val="a3"/>
        <w:spacing w:before="7"/>
        <w:ind w:right="72"/>
        <w:rPr>
          <w:bCs/>
          <w:sz w:val="28"/>
          <w:szCs w:val="28"/>
        </w:rPr>
      </w:pPr>
    </w:p>
    <w:p w14:paraId="0219DA44" w14:textId="561A18D4" w:rsidR="00F73467" w:rsidRPr="0030194A" w:rsidRDefault="00F73467" w:rsidP="00F73467">
      <w:pPr>
        <w:pStyle w:val="a3"/>
        <w:ind w:right="72"/>
        <w:jc w:val="center"/>
        <w:rPr>
          <w:bCs/>
          <w:sz w:val="28"/>
          <w:szCs w:val="28"/>
        </w:rPr>
      </w:pPr>
      <w:r w:rsidRPr="0030194A">
        <w:rPr>
          <w:bCs/>
          <w:color w:val="000000" w:themeColor="text1"/>
          <w:sz w:val="28"/>
          <w:szCs w:val="28"/>
        </w:rPr>
        <w:t>«</w:t>
      </w:r>
      <w:r w:rsidR="0030194A" w:rsidRPr="0030194A">
        <w:rPr>
          <w:rFonts w:eastAsia="Batang"/>
          <w:bCs/>
          <w:sz w:val="28"/>
          <w:szCs w:val="28"/>
        </w:rPr>
        <w:t>5B060900 - География</w:t>
      </w:r>
      <w:r w:rsidRPr="0030194A">
        <w:rPr>
          <w:bCs/>
          <w:color w:val="000000" w:themeColor="text1"/>
          <w:sz w:val="28"/>
          <w:szCs w:val="28"/>
        </w:rPr>
        <w:t xml:space="preserve">» </w:t>
      </w:r>
      <w:r w:rsidR="00174894" w:rsidRPr="0030194A">
        <w:rPr>
          <w:bCs/>
          <w:sz w:val="28"/>
          <w:szCs w:val="28"/>
        </w:rPr>
        <w:t>«</w:t>
      </w:r>
      <w:r w:rsidRPr="0030194A">
        <w:rPr>
          <w:bCs/>
          <w:sz w:val="28"/>
          <w:szCs w:val="28"/>
        </w:rPr>
        <w:t>мамандығы</w:t>
      </w:r>
      <w:r w:rsidR="00174894" w:rsidRPr="0030194A">
        <w:rPr>
          <w:bCs/>
          <w:sz w:val="28"/>
          <w:szCs w:val="28"/>
        </w:rPr>
        <w:t xml:space="preserve"> бойынша </w:t>
      </w:r>
    </w:p>
    <w:p w14:paraId="3EC8DD4A" w14:textId="508464BF" w:rsidR="00906B04" w:rsidRPr="0030194A" w:rsidRDefault="00F73467" w:rsidP="00F73467">
      <w:pPr>
        <w:pStyle w:val="a3"/>
        <w:ind w:right="72"/>
        <w:jc w:val="center"/>
        <w:rPr>
          <w:bCs/>
          <w:sz w:val="28"/>
          <w:szCs w:val="28"/>
        </w:rPr>
      </w:pPr>
      <w:r w:rsidRPr="0030194A">
        <w:rPr>
          <w:bCs/>
          <w:sz w:val="28"/>
          <w:szCs w:val="28"/>
        </w:rPr>
        <w:t>4</w:t>
      </w:r>
      <w:r w:rsidR="00174894" w:rsidRPr="0030194A">
        <w:rPr>
          <w:bCs/>
          <w:sz w:val="28"/>
          <w:szCs w:val="28"/>
        </w:rPr>
        <w:t xml:space="preserve"> курс, күндізгі оқу</w:t>
      </w:r>
    </w:p>
    <w:p w14:paraId="3ADE2F62" w14:textId="77777777" w:rsidR="00906B04" w:rsidRDefault="00906B04">
      <w:pPr>
        <w:pStyle w:val="a3"/>
        <w:rPr>
          <w:sz w:val="26"/>
        </w:rPr>
      </w:pPr>
    </w:p>
    <w:p w14:paraId="78CC91B9" w14:textId="77777777" w:rsidR="00906B04" w:rsidRDefault="00906B04">
      <w:pPr>
        <w:pStyle w:val="a3"/>
        <w:rPr>
          <w:sz w:val="26"/>
        </w:rPr>
      </w:pPr>
    </w:p>
    <w:p w14:paraId="5AFF5F37" w14:textId="77777777" w:rsidR="00906B04" w:rsidRDefault="00906B04">
      <w:pPr>
        <w:pStyle w:val="a3"/>
        <w:rPr>
          <w:sz w:val="26"/>
        </w:rPr>
      </w:pPr>
    </w:p>
    <w:p w14:paraId="11F4A84F" w14:textId="77777777" w:rsidR="00906B04" w:rsidRDefault="00906B04">
      <w:pPr>
        <w:pStyle w:val="a3"/>
        <w:rPr>
          <w:sz w:val="26"/>
        </w:rPr>
      </w:pPr>
    </w:p>
    <w:p w14:paraId="71E9A4AE" w14:textId="77777777" w:rsidR="00906B04" w:rsidRDefault="00906B04">
      <w:pPr>
        <w:pStyle w:val="a3"/>
        <w:rPr>
          <w:sz w:val="26"/>
        </w:rPr>
      </w:pPr>
    </w:p>
    <w:p w14:paraId="2B5F9A14" w14:textId="77777777" w:rsidR="00906B04" w:rsidRDefault="00906B04">
      <w:pPr>
        <w:pStyle w:val="a3"/>
        <w:rPr>
          <w:sz w:val="26"/>
        </w:rPr>
      </w:pPr>
    </w:p>
    <w:p w14:paraId="0DA6B647" w14:textId="77777777" w:rsidR="00906B04" w:rsidRDefault="00906B04">
      <w:pPr>
        <w:pStyle w:val="a3"/>
        <w:rPr>
          <w:sz w:val="26"/>
        </w:rPr>
      </w:pPr>
    </w:p>
    <w:p w14:paraId="4FAB806F" w14:textId="77777777" w:rsidR="00906B04" w:rsidRDefault="00906B04">
      <w:pPr>
        <w:pStyle w:val="a3"/>
        <w:rPr>
          <w:sz w:val="26"/>
        </w:rPr>
      </w:pPr>
    </w:p>
    <w:p w14:paraId="016AF679" w14:textId="77777777" w:rsidR="00906B04" w:rsidRDefault="00906B04">
      <w:pPr>
        <w:pStyle w:val="a3"/>
        <w:rPr>
          <w:sz w:val="26"/>
        </w:rPr>
      </w:pPr>
    </w:p>
    <w:p w14:paraId="7F7E32C1" w14:textId="77777777" w:rsidR="00906B04" w:rsidRDefault="00906B04">
      <w:pPr>
        <w:pStyle w:val="a3"/>
        <w:rPr>
          <w:sz w:val="26"/>
        </w:rPr>
      </w:pPr>
    </w:p>
    <w:p w14:paraId="276E1C2A" w14:textId="77777777" w:rsidR="00906B04" w:rsidRDefault="00906B04">
      <w:pPr>
        <w:pStyle w:val="a3"/>
        <w:rPr>
          <w:sz w:val="26"/>
        </w:rPr>
      </w:pPr>
    </w:p>
    <w:p w14:paraId="463B34A0" w14:textId="77777777" w:rsidR="00906B04" w:rsidRDefault="00906B04">
      <w:pPr>
        <w:pStyle w:val="a3"/>
        <w:rPr>
          <w:sz w:val="26"/>
        </w:rPr>
      </w:pPr>
    </w:p>
    <w:p w14:paraId="685EAEE5" w14:textId="77777777" w:rsidR="00906B04" w:rsidRDefault="00906B04">
      <w:pPr>
        <w:pStyle w:val="a3"/>
        <w:rPr>
          <w:sz w:val="26"/>
        </w:rPr>
      </w:pPr>
    </w:p>
    <w:p w14:paraId="1368800E" w14:textId="77777777" w:rsidR="00906B04" w:rsidRDefault="00906B04">
      <w:pPr>
        <w:pStyle w:val="a3"/>
        <w:rPr>
          <w:sz w:val="26"/>
        </w:rPr>
      </w:pPr>
    </w:p>
    <w:p w14:paraId="2B054C0A" w14:textId="77777777" w:rsidR="00906B04" w:rsidRDefault="00906B04">
      <w:pPr>
        <w:pStyle w:val="a3"/>
        <w:rPr>
          <w:sz w:val="26"/>
        </w:rPr>
      </w:pPr>
    </w:p>
    <w:p w14:paraId="0542E2E5" w14:textId="77777777" w:rsidR="00906B04" w:rsidRDefault="00906B04">
      <w:pPr>
        <w:pStyle w:val="a3"/>
        <w:rPr>
          <w:sz w:val="26"/>
        </w:rPr>
      </w:pPr>
    </w:p>
    <w:p w14:paraId="720714B3" w14:textId="77777777" w:rsidR="00906B04" w:rsidRDefault="00906B04">
      <w:pPr>
        <w:pStyle w:val="a3"/>
        <w:rPr>
          <w:sz w:val="26"/>
        </w:rPr>
      </w:pPr>
    </w:p>
    <w:p w14:paraId="14B208FF" w14:textId="77777777" w:rsidR="00906B04" w:rsidRDefault="00906B04">
      <w:pPr>
        <w:pStyle w:val="a3"/>
        <w:rPr>
          <w:sz w:val="26"/>
        </w:rPr>
      </w:pPr>
    </w:p>
    <w:p w14:paraId="0D0FDCC1" w14:textId="77777777" w:rsidR="00906B04" w:rsidRDefault="00906B04">
      <w:pPr>
        <w:pStyle w:val="a3"/>
        <w:rPr>
          <w:sz w:val="26"/>
        </w:rPr>
      </w:pPr>
    </w:p>
    <w:p w14:paraId="3494A1D8" w14:textId="77777777" w:rsidR="00906B04" w:rsidRDefault="00906B04">
      <w:pPr>
        <w:pStyle w:val="a3"/>
        <w:rPr>
          <w:sz w:val="26"/>
        </w:rPr>
      </w:pPr>
    </w:p>
    <w:p w14:paraId="4511AB1E" w14:textId="77777777" w:rsidR="00906B04" w:rsidRDefault="00906B04">
      <w:pPr>
        <w:pStyle w:val="a3"/>
        <w:rPr>
          <w:sz w:val="26"/>
        </w:rPr>
      </w:pPr>
    </w:p>
    <w:p w14:paraId="51DE7AF5" w14:textId="77777777" w:rsidR="00906B04" w:rsidRDefault="00906B04">
      <w:pPr>
        <w:pStyle w:val="a3"/>
        <w:rPr>
          <w:sz w:val="26"/>
        </w:rPr>
      </w:pPr>
    </w:p>
    <w:p w14:paraId="5F1FF9C5" w14:textId="77777777" w:rsidR="00906B04" w:rsidRDefault="00906B04">
      <w:pPr>
        <w:pStyle w:val="a3"/>
        <w:rPr>
          <w:sz w:val="26"/>
        </w:rPr>
      </w:pPr>
    </w:p>
    <w:p w14:paraId="68BDE291" w14:textId="77777777" w:rsidR="00906B04" w:rsidRDefault="00906B04">
      <w:pPr>
        <w:pStyle w:val="a3"/>
        <w:rPr>
          <w:sz w:val="26"/>
        </w:rPr>
      </w:pPr>
    </w:p>
    <w:p w14:paraId="57A9B302" w14:textId="77777777" w:rsidR="00906B04" w:rsidRDefault="00906B04">
      <w:pPr>
        <w:pStyle w:val="a3"/>
        <w:rPr>
          <w:sz w:val="26"/>
        </w:rPr>
      </w:pPr>
    </w:p>
    <w:p w14:paraId="244547DE" w14:textId="77777777" w:rsidR="00906B04" w:rsidRDefault="00906B04">
      <w:pPr>
        <w:pStyle w:val="a3"/>
        <w:rPr>
          <w:sz w:val="26"/>
        </w:rPr>
      </w:pPr>
    </w:p>
    <w:p w14:paraId="10E2D7F5" w14:textId="77777777" w:rsidR="00906B04" w:rsidRDefault="00906B04">
      <w:pPr>
        <w:pStyle w:val="a3"/>
        <w:rPr>
          <w:sz w:val="26"/>
        </w:rPr>
      </w:pPr>
    </w:p>
    <w:p w14:paraId="69839058" w14:textId="77777777" w:rsidR="00906B04" w:rsidRDefault="00906B04">
      <w:pPr>
        <w:pStyle w:val="a3"/>
        <w:rPr>
          <w:sz w:val="26"/>
        </w:rPr>
      </w:pPr>
    </w:p>
    <w:p w14:paraId="77455E9A" w14:textId="77777777" w:rsidR="00906B04" w:rsidRDefault="00906B04">
      <w:pPr>
        <w:pStyle w:val="a3"/>
        <w:spacing w:before="6"/>
        <w:rPr>
          <w:sz w:val="30"/>
        </w:rPr>
      </w:pPr>
    </w:p>
    <w:p w14:paraId="3B4B2398" w14:textId="77777777" w:rsidR="00906B04" w:rsidRDefault="00174894">
      <w:pPr>
        <w:pStyle w:val="1"/>
        <w:ind w:right="944"/>
      </w:pPr>
      <w:r>
        <w:t>Алматы, 2020</w:t>
      </w:r>
    </w:p>
    <w:p w14:paraId="4CA15C8E" w14:textId="77777777" w:rsidR="00906B04" w:rsidRDefault="00906B04">
      <w:pPr>
        <w:sectPr w:rsidR="00906B04">
          <w:type w:val="continuous"/>
          <w:pgSz w:w="11910" w:h="16840"/>
          <w:pgMar w:top="1040" w:right="740" w:bottom="280" w:left="1600" w:header="720" w:footer="720" w:gutter="0"/>
          <w:cols w:space="720"/>
        </w:sectPr>
      </w:pPr>
    </w:p>
    <w:p w14:paraId="36B695DD" w14:textId="5C5C6307" w:rsidR="004A0075" w:rsidRPr="00BA52F7" w:rsidRDefault="004A0075" w:rsidP="004A0075">
      <w:pPr>
        <w:ind w:firstLine="567"/>
        <w:contextualSpacing/>
        <w:jc w:val="both"/>
        <w:rPr>
          <w:color w:val="000000"/>
          <w:sz w:val="28"/>
          <w:szCs w:val="28"/>
        </w:rPr>
      </w:pPr>
      <w:r w:rsidRPr="00BA52F7">
        <w:rPr>
          <w:b/>
          <w:color w:val="0D0D0D"/>
          <w:sz w:val="28"/>
          <w:szCs w:val="28"/>
        </w:rPr>
        <w:lastRenderedPageBreak/>
        <w:t>«</w:t>
      </w:r>
      <w:r w:rsidR="0030194A" w:rsidRPr="0030194A">
        <w:rPr>
          <w:rFonts w:eastAsia="Batang"/>
          <w:bCs/>
          <w:sz w:val="28"/>
          <w:szCs w:val="28"/>
        </w:rPr>
        <w:t>5B060900 - География</w:t>
      </w:r>
      <w:r w:rsidRPr="00BA52F7">
        <w:rPr>
          <w:b/>
          <w:color w:val="0D0D0D"/>
          <w:sz w:val="28"/>
          <w:szCs w:val="28"/>
        </w:rPr>
        <w:t>»</w:t>
      </w:r>
      <w:r w:rsidRPr="00BA52F7">
        <w:rPr>
          <w:color w:val="000000"/>
          <w:sz w:val="28"/>
          <w:szCs w:val="28"/>
        </w:rPr>
        <w:t xml:space="preserve"> мамандығы бойынша «</w:t>
      </w:r>
      <w:r w:rsidR="0030194A" w:rsidRPr="0030194A">
        <w:rPr>
          <w:sz w:val="28"/>
          <w:szCs w:val="28"/>
        </w:rPr>
        <w:t>GRPVPO 4322</w:t>
      </w:r>
      <w:r w:rsidR="0030194A" w:rsidRPr="0030194A">
        <w:rPr>
          <w:bCs/>
          <w:sz w:val="28"/>
          <w:szCs w:val="28"/>
        </w:rPr>
        <w:t>-</w:t>
      </w:r>
      <w:r w:rsidR="0030194A" w:rsidRPr="0030194A">
        <w:rPr>
          <w:bCs/>
          <w:color w:val="000000" w:themeColor="text1"/>
          <w:sz w:val="28"/>
          <w:szCs w:val="28"/>
          <w:shd w:val="clear" w:color="auto" w:fill="FFFFFF"/>
        </w:rPr>
        <w:t xml:space="preserve"> </w:t>
      </w:r>
      <w:r w:rsidR="0030194A" w:rsidRPr="0030194A">
        <w:rPr>
          <w:rFonts w:eastAsia="Batang"/>
          <w:sz w:val="28"/>
          <w:szCs w:val="28"/>
        </w:rPr>
        <w:t>Табиғат пен қоғамның өзара әсерінің жаһандық және ғаламдық мәселелері</w:t>
      </w:r>
      <w:r w:rsidRPr="00BA52F7">
        <w:rPr>
          <w:color w:val="000000"/>
          <w:sz w:val="28"/>
          <w:szCs w:val="28"/>
        </w:rPr>
        <w:t xml:space="preserve">» пәнінен қорытынды емтихан бағдарламасын әл-Фараби атындағы Қазақ ұлттық университеті, </w:t>
      </w:r>
      <w:r w:rsidR="00F73467" w:rsidRPr="00F73467">
        <w:rPr>
          <w:color w:val="000000"/>
          <w:sz w:val="28"/>
          <w:szCs w:val="28"/>
        </w:rPr>
        <w:t>г</w:t>
      </w:r>
      <w:r w:rsidRPr="00BA52F7">
        <w:rPr>
          <w:color w:val="000000"/>
          <w:sz w:val="28"/>
          <w:szCs w:val="28"/>
        </w:rPr>
        <w:t xml:space="preserve">еография, жерге орналастыру және кадастр кафедрасының </w:t>
      </w:r>
      <w:r w:rsidR="0030194A">
        <w:rPr>
          <w:color w:val="000000"/>
          <w:sz w:val="28"/>
          <w:szCs w:val="28"/>
        </w:rPr>
        <w:t xml:space="preserve">доценті </w:t>
      </w:r>
      <w:r w:rsidR="0030194A" w:rsidRPr="0030194A">
        <w:rPr>
          <w:color w:val="000000"/>
          <w:sz w:val="28"/>
          <w:szCs w:val="28"/>
        </w:rPr>
        <w:t>C</w:t>
      </w:r>
      <w:r w:rsidR="0030194A">
        <w:rPr>
          <w:color w:val="000000"/>
          <w:sz w:val="28"/>
          <w:szCs w:val="28"/>
        </w:rPr>
        <w:t xml:space="preserve">.С. Түгельбаев </w:t>
      </w:r>
      <w:r w:rsidRPr="00BA52F7">
        <w:rPr>
          <w:color w:val="000000"/>
          <w:sz w:val="28"/>
          <w:szCs w:val="28"/>
        </w:rPr>
        <w:t xml:space="preserve"> дайындады. </w:t>
      </w:r>
    </w:p>
    <w:p w14:paraId="15A01FA5" w14:textId="77777777" w:rsidR="004A0075" w:rsidRPr="00BA52F7" w:rsidRDefault="004A0075" w:rsidP="004A0075">
      <w:pPr>
        <w:contextualSpacing/>
        <w:jc w:val="both"/>
        <w:rPr>
          <w:color w:val="000000"/>
          <w:sz w:val="28"/>
          <w:szCs w:val="28"/>
        </w:rPr>
      </w:pPr>
    </w:p>
    <w:p w14:paraId="3AEAC70C" w14:textId="77777777" w:rsidR="004A0075" w:rsidRPr="00BA52F7" w:rsidRDefault="004A0075" w:rsidP="004A0075">
      <w:pPr>
        <w:contextualSpacing/>
        <w:jc w:val="both"/>
        <w:rPr>
          <w:color w:val="000000"/>
          <w:sz w:val="28"/>
          <w:szCs w:val="28"/>
        </w:rPr>
      </w:pPr>
    </w:p>
    <w:p w14:paraId="5BE2E37C" w14:textId="77777777" w:rsidR="004A0075" w:rsidRPr="00BA52F7" w:rsidRDefault="004A0075" w:rsidP="004A0075">
      <w:pPr>
        <w:contextualSpacing/>
        <w:jc w:val="both"/>
        <w:rPr>
          <w:color w:val="000000"/>
          <w:sz w:val="28"/>
          <w:szCs w:val="28"/>
        </w:rPr>
      </w:pPr>
    </w:p>
    <w:p w14:paraId="2A3DFADE" w14:textId="77777777" w:rsidR="004A0075" w:rsidRPr="00BA52F7" w:rsidRDefault="004A0075" w:rsidP="004A0075">
      <w:pPr>
        <w:contextualSpacing/>
        <w:jc w:val="both"/>
        <w:rPr>
          <w:color w:val="000000"/>
          <w:sz w:val="28"/>
          <w:szCs w:val="28"/>
        </w:rPr>
      </w:pPr>
    </w:p>
    <w:p w14:paraId="26CDE2ED" w14:textId="77777777" w:rsidR="004A0075" w:rsidRPr="00BA52F7" w:rsidRDefault="004A0075" w:rsidP="004A0075">
      <w:pPr>
        <w:contextualSpacing/>
        <w:jc w:val="both"/>
        <w:rPr>
          <w:color w:val="000000"/>
          <w:sz w:val="28"/>
          <w:szCs w:val="28"/>
        </w:rPr>
      </w:pPr>
    </w:p>
    <w:p w14:paraId="4387747D" w14:textId="77777777" w:rsidR="004A0075" w:rsidRPr="00BA52F7" w:rsidRDefault="004A0075" w:rsidP="004A0075">
      <w:pPr>
        <w:jc w:val="both"/>
        <w:rPr>
          <w:color w:val="000000"/>
          <w:sz w:val="28"/>
          <w:szCs w:val="28"/>
        </w:rPr>
      </w:pPr>
      <w:r w:rsidRPr="00BA52F7">
        <w:rPr>
          <w:color w:val="000000"/>
          <w:sz w:val="28"/>
          <w:szCs w:val="28"/>
        </w:rPr>
        <w:t>Бағдарлама география және табиғатты пайдалану факультетінің география, жерге орналастыру және кадастр кафедрасының мәжілісінде қарастырылды.</w:t>
      </w:r>
    </w:p>
    <w:p w14:paraId="3E8CC9CF" w14:textId="77777777" w:rsidR="004A0075" w:rsidRPr="00BA52F7" w:rsidRDefault="004A0075" w:rsidP="004A0075">
      <w:pPr>
        <w:jc w:val="both"/>
        <w:rPr>
          <w:color w:val="000000"/>
          <w:sz w:val="28"/>
          <w:szCs w:val="28"/>
        </w:rPr>
      </w:pPr>
    </w:p>
    <w:p w14:paraId="3A26E157" w14:textId="77777777" w:rsidR="004A0075" w:rsidRPr="00BA52F7" w:rsidRDefault="004A0075" w:rsidP="004A0075">
      <w:pPr>
        <w:jc w:val="both"/>
        <w:rPr>
          <w:color w:val="000000"/>
          <w:sz w:val="28"/>
          <w:szCs w:val="28"/>
        </w:rPr>
      </w:pPr>
      <w:r w:rsidRPr="00BA52F7">
        <w:rPr>
          <w:color w:val="000000"/>
          <w:sz w:val="28"/>
          <w:szCs w:val="28"/>
        </w:rPr>
        <w:t>Хаттама № ___ «___»</w:t>
      </w:r>
      <w:r>
        <w:rPr>
          <w:color w:val="000000"/>
          <w:sz w:val="28"/>
          <w:szCs w:val="28"/>
        </w:rPr>
        <w:t xml:space="preserve"> ________________</w:t>
      </w:r>
      <w:r w:rsidRPr="00BA52F7">
        <w:rPr>
          <w:color w:val="000000"/>
          <w:sz w:val="28"/>
          <w:szCs w:val="28"/>
        </w:rPr>
        <w:t xml:space="preserve"> 2020 ж.</w:t>
      </w:r>
    </w:p>
    <w:p w14:paraId="009FA9F7" w14:textId="77777777" w:rsidR="004A0075" w:rsidRPr="00BA52F7" w:rsidRDefault="004A0075" w:rsidP="004A0075">
      <w:pPr>
        <w:jc w:val="both"/>
        <w:rPr>
          <w:color w:val="000000"/>
          <w:sz w:val="28"/>
          <w:szCs w:val="28"/>
        </w:rPr>
      </w:pPr>
    </w:p>
    <w:p w14:paraId="084816AA" w14:textId="77777777" w:rsidR="004A0075" w:rsidRPr="00BA52F7" w:rsidRDefault="004A0075" w:rsidP="004A0075">
      <w:pPr>
        <w:jc w:val="both"/>
        <w:rPr>
          <w:color w:val="000000"/>
          <w:sz w:val="28"/>
          <w:szCs w:val="28"/>
        </w:rPr>
      </w:pPr>
      <w:r w:rsidRPr="00BA52F7">
        <w:rPr>
          <w:color w:val="000000"/>
          <w:sz w:val="28"/>
          <w:szCs w:val="28"/>
        </w:rPr>
        <w:t>Кафедра</w:t>
      </w:r>
      <w:r>
        <w:rPr>
          <w:color w:val="000000"/>
          <w:sz w:val="28"/>
          <w:szCs w:val="28"/>
        </w:rPr>
        <w:t xml:space="preserve"> меңгерушісі _________________</w:t>
      </w:r>
      <w:r w:rsidRPr="00BA52F7">
        <w:rPr>
          <w:color w:val="000000"/>
          <w:sz w:val="28"/>
          <w:szCs w:val="28"/>
        </w:rPr>
        <w:t xml:space="preserve"> Нүсіпова Г.Н. </w:t>
      </w:r>
    </w:p>
    <w:p w14:paraId="198D59D7" w14:textId="77777777" w:rsidR="00906B04" w:rsidRPr="0030194A" w:rsidRDefault="00906B04">
      <w:pPr>
        <w:jc w:val="both"/>
        <w:sectPr w:rsidR="00906B04" w:rsidRPr="0030194A">
          <w:pgSz w:w="11910" w:h="16840"/>
          <w:pgMar w:top="1040" w:right="740" w:bottom="280" w:left="1600" w:header="720" w:footer="720" w:gutter="0"/>
          <w:cols w:space="720"/>
        </w:sectPr>
      </w:pPr>
    </w:p>
    <w:p w14:paraId="07E87FAF" w14:textId="27DBB39B" w:rsidR="002663F7" w:rsidRDefault="00F73467" w:rsidP="002663F7">
      <w:pPr>
        <w:tabs>
          <w:tab w:val="left" w:pos="567"/>
        </w:tabs>
        <w:ind w:firstLine="567"/>
        <w:jc w:val="both"/>
        <w:rPr>
          <w:bCs/>
          <w:sz w:val="28"/>
          <w:szCs w:val="28"/>
        </w:rPr>
      </w:pPr>
      <w:r w:rsidRPr="00F73467">
        <w:rPr>
          <w:bCs/>
          <w:sz w:val="28"/>
          <w:szCs w:val="28"/>
        </w:rPr>
        <w:lastRenderedPageBreak/>
        <w:t>«</w:t>
      </w:r>
      <w:r w:rsidR="0030194A" w:rsidRPr="0030194A">
        <w:rPr>
          <w:sz w:val="28"/>
          <w:szCs w:val="28"/>
        </w:rPr>
        <w:t>GRPVPO 4322</w:t>
      </w:r>
      <w:r w:rsidR="0030194A" w:rsidRPr="0030194A">
        <w:rPr>
          <w:bCs/>
          <w:sz w:val="28"/>
          <w:szCs w:val="28"/>
        </w:rPr>
        <w:t>-</w:t>
      </w:r>
      <w:r w:rsidR="0030194A" w:rsidRPr="0030194A">
        <w:rPr>
          <w:bCs/>
          <w:color w:val="000000" w:themeColor="text1"/>
          <w:sz w:val="28"/>
          <w:szCs w:val="28"/>
          <w:shd w:val="clear" w:color="auto" w:fill="FFFFFF"/>
        </w:rPr>
        <w:t xml:space="preserve"> </w:t>
      </w:r>
      <w:r w:rsidR="0030194A" w:rsidRPr="0030194A">
        <w:rPr>
          <w:rFonts w:eastAsia="Batang"/>
          <w:sz w:val="28"/>
          <w:szCs w:val="28"/>
        </w:rPr>
        <w:t>Табиғат пен қоғамның өзара әсерінің жаһандық және ғаламдық мәселелері</w:t>
      </w:r>
      <w:r w:rsidRPr="00F73467">
        <w:rPr>
          <w:bCs/>
          <w:sz w:val="28"/>
          <w:szCs w:val="28"/>
        </w:rPr>
        <w:t>»</w:t>
      </w:r>
      <w:r w:rsidR="002663F7">
        <w:rPr>
          <w:bCs/>
          <w:sz w:val="28"/>
          <w:szCs w:val="28"/>
        </w:rPr>
        <w:t xml:space="preserve"> </w:t>
      </w:r>
      <w:r w:rsidR="00174894" w:rsidRPr="00F73467">
        <w:rPr>
          <w:sz w:val="28"/>
          <w:szCs w:val="28"/>
        </w:rPr>
        <w:t>пәні бойынша</w:t>
      </w:r>
      <w:r w:rsidR="002663F7">
        <w:rPr>
          <w:bCs/>
          <w:sz w:val="28"/>
          <w:szCs w:val="28"/>
        </w:rPr>
        <w:t xml:space="preserve"> </w:t>
      </w:r>
    </w:p>
    <w:p w14:paraId="1C61840D" w14:textId="668142B1" w:rsidR="00906B04" w:rsidRPr="002663F7" w:rsidRDefault="00174894" w:rsidP="002663F7">
      <w:pPr>
        <w:tabs>
          <w:tab w:val="left" w:pos="567"/>
        </w:tabs>
        <w:ind w:firstLine="567"/>
        <w:jc w:val="both"/>
        <w:rPr>
          <w:bCs/>
          <w:sz w:val="28"/>
          <w:szCs w:val="28"/>
        </w:rPr>
      </w:pPr>
      <w:r w:rsidRPr="00F73467">
        <w:rPr>
          <w:b/>
          <w:sz w:val="28"/>
          <w:szCs w:val="28"/>
        </w:rPr>
        <w:t xml:space="preserve">ҚОРЫТЫНДЫ ЕМТИХАНДЫ </w:t>
      </w:r>
      <w:r w:rsidR="00F73467" w:rsidRPr="00F73467">
        <w:rPr>
          <w:b/>
          <w:sz w:val="28"/>
          <w:szCs w:val="28"/>
        </w:rPr>
        <w:t>Ө</w:t>
      </w:r>
      <w:r w:rsidRPr="00F73467">
        <w:rPr>
          <w:b/>
          <w:sz w:val="28"/>
          <w:szCs w:val="28"/>
        </w:rPr>
        <w:t>ТКІЗУ ЕРЕЖЕЛЕРІ МЕН СИПАТТАМАСЫ</w:t>
      </w:r>
    </w:p>
    <w:p w14:paraId="6413958D" w14:textId="77777777" w:rsidR="00906B04" w:rsidRPr="00F73467" w:rsidRDefault="00906B04" w:rsidP="00F73467">
      <w:pPr>
        <w:pStyle w:val="a3"/>
        <w:tabs>
          <w:tab w:val="left" w:pos="567"/>
        </w:tabs>
        <w:ind w:firstLine="567"/>
        <w:jc w:val="both"/>
        <w:rPr>
          <w:b/>
          <w:sz w:val="28"/>
          <w:szCs w:val="28"/>
        </w:rPr>
      </w:pPr>
    </w:p>
    <w:p w14:paraId="5E5D3037" w14:textId="0AE9F5BE" w:rsidR="00906B04" w:rsidRPr="00F73467" w:rsidRDefault="00174894" w:rsidP="00F73467">
      <w:pPr>
        <w:pStyle w:val="a4"/>
        <w:numPr>
          <w:ilvl w:val="0"/>
          <w:numId w:val="4"/>
        </w:numPr>
        <w:tabs>
          <w:tab w:val="left" w:pos="567"/>
          <w:tab w:val="left" w:pos="1198"/>
          <w:tab w:val="left" w:pos="1199"/>
          <w:tab w:val="left" w:pos="2789"/>
          <w:tab w:val="left" w:pos="4266"/>
          <w:tab w:val="left" w:pos="5233"/>
          <w:tab w:val="left" w:pos="6600"/>
          <w:tab w:val="left" w:pos="7314"/>
          <w:tab w:val="left" w:pos="8615"/>
        </w:tabs>
        <w:ind w:left="0" w:firstLine="567"/>
        <w:jc w:val="both"/>
        <w:rPr>
          <w:sz w:val="28"/>
          <w:szCs w:val="28"/>
        </w:rPr>
      </w:pPr>
      <w:r w:rsidRPr="00F73467">
        <w:rPr>
          <w:sz w:val="28"/>
          <w:szCs w:val="28"/>
        </w:rPr>
        <w:t>Қорытынды</w:t>
      </w:r>
      <w:r w:rsidR="00F73467" w:rsidRPr="00F73467">
        <w:rPr>
          <w:sz w:val="28"/>
          <w:szCs w:val="28"/>
        </w:rPr>
        <w:t xml:space="preserve"> </w:t>
      </w:r>
      <w:r w:rsidRPr="00F73467">
        <w:rPr>
          <w:sz w:val="28"/>
          <w:szCs w:val="28"/>
        </w:rPr>
        <w:t>емтиханды</w:t>
      </w:r>
      <w:r w:rsidR="00F73467" w:rsidRPr="00F73467">
        <w:rPr>
          <w:sz w:val="28"/>
          <w:szCs w:val="28"/>
        </w:rPr>
        <w:t xml:space="preserve"> </w:t>
      </w:r>
      <w:r w:rsidRPr="00F73467">
        <w:rPr>
          <w:sz w:val="28"/>
          <w:szCs w:val="28"/>
        </w:rPr>
        <w:t>өткізу</w:t>
      </w:r>
      <w:r w:rsidR="00F73467" w:rsidRPr="00F73467">
        <w:rPr>
          <w:sz w:val="28"/>
          <w:szCs w:val="28"/>
        </w:rPr>
        <w:t xml:space="preserve"> </w:t>
      </w:r>
      <w:r w:rsidRPr="00F73467">
        <w:rPr>
          <w:sz w:val="28"/>
          <w:szCs w:val="28"/>
        </w:rPr>
        <w:t>ережелері</w:t>
      </w:r>
      <w:r w:rsidR="00F73467" w:rsidRPr="00F73467">
        <w:rPr>
          <w:sz w:val="28"/>
          <w:szCs w:val="28"/>
        </w:rPr>
        <w:t xml:space="preserve"> </w:t>
      </w:r>
      <w:r w:rsidRPr="00F73467">
        <w:rPr>
          <w:sz w:val="28"/>
          <w:szCs w:val="28"/>
        </w:rPr>
        <w:t>пән</w:t>
      </w:r>
      <w:r w:rsidRPr="00F73467">
        <w:rPr>
          <w:sz w:val="28"/>
          <w:szCs w:val="28"/>
        </w:rPr>
        <w:tab/>
        <w:t>бойынша</w:t>
      </w:r>
      <w:r w:rsidR="00F73467" w:rsidRPr="00F73467">
        <w:rPr>
          <w:sz w:val="28"/>
          <w:szCs w:val="28"/>
        </w:rPr>
        <w:t xml:space="preserve"> </w:t>
      </w:r>
      <w:r w:rsidRPr="00F73467">
        <w:rPr>
          <w:sz w:val="28"/>
          <w:szCs w:val="28"/>
        </w:rPr>
        <w:t>тестілеу ұйымдастырылатын жүйеде орналастырылатын</w:t>
      </w:r>
      <w:r w:rsidRPr="00F73467">
        <w:rPr>
          <w:spacing w:val="-2"/>
          <w:sz w:val="28"/>
          <w:szCs w:val="28"/>
        </w:rPr>
        <w:t xml:space="preserve"> </w:t>
      </w:r>
      <w:r w:rsidRPr="00F73467">
        <w:rPr>
          <w:sz w:val="28"/>
          <w:szCs w:val="28"/>
        </w:rPr>
        <w:t>болады:</w:t>
      </w:r>
    </w:p>
    <w:p w14:paraId="380FA0B2" w14:textId="2EA4B08B" w:rsidR="00906B04" w:rsidRPr="00F73467" w:rsidRDefault="00174894" w:rsidP="00F73467">
      <w:pPr>
        <w:tabs>
          <w:tab w:val="left" w:pos="567"/>
          <w:tab w:val="left" w:pos="1009"/>
          <w:tab w:val="left" w:pos="2096"/>
          <w:tab w:val="left" w:pos="3668"/>
          <w:tab w:val="left" w:pos="5150"/>
          <w:tab w:val="left" w:pos="5937"/>
          <w:tab w:val="left" w:pos="7151"/>
          <w:tab w:val="left" w:pos="8607"/>
        </w:tabs>
        <w:ind w:firstLine="567"/>
        <w:jc w:val="both"/>
        <w:rPr>
          <w:sz w:val="28"/>
          <w:szCs w:val="28"/>
        </w:rPr>
      </w:pPr>
      <w:r w:rsidRPr="00F73467">
        <w:rPr>
          <w:sz w:val="28"/>
          <w:szCs w:val="28"/>
        </w:rPr>
        <w:t>-</w:t>
      </w:r>
      <w:r w:rsidRPr="00F73467">
        <w:rPr>
          <w:sz w:val="28"/>
          <w:szCs w:val="28"/>
        </w:rPr>
        <w:tab/>
      </w:r>
      <w:r w:rsidRPr="00F73467">
        <w:rPr>
          <w:b/>
          <w:sz w:val="28"/>
          <w:szCs w:val="28"/>
        </w:rPr>
        <w:t>Универ</w:t>
      </w:r>
      <w:r w:rsidR="00F73467" w:rsidRPr="00F73467">
        <w:rPr>
          <w:b/>
          <w:sz w:val="28"/>
          <w:szCs w:val="28"/>
        </w:rPr>
        <w:t xml:space="preserve"> </w:t>
      </w:r>
      <w:r w:rsidRPr="00F73467">
        <w:rPr>
          <w:b/>
          <w:sz w:val="28"/>
          <w:szCs w:val="28"/>
        </w:rPr>
        <w:t>жҥйесіндегі,</w:t>
      </w:r>
      <w:r w:rsidR="00F73467" w:rsidRPr="00F73467">
        <w:rPr>
          <w:b/>
          <w:sz w:val="28"/>
          <w:szCs w:val="28"/>
        </w:rPr>
        <w:t xml:space="preserve"> </w:t>
      </w:r>
      <w:r w:rsidRPr="00F73467">
        <w:rPr>
          <w:sz w:val="28"/>
          <w:szCs w:val="28"/>
        </w:rPr>
        <w:t>ПОӘК-дегі,</w:t>
      </w:r>
      <w:r w:rsidR="00F73467" w:rsidRPr="00F73467">
        <w:rPr>
          <w:sz w:val="28"/>
          <w:szCs w:val="28"/>
        </w:rPr>
        <w:t xml:space="preserve"> </w:t>
      </w:r>
      <w:r w:rsidRPr="00F73467">
        <w:rPr>
          <w:sz w:val="28"/>
          <w:szCs w:val="28"/>
        </w:rPr>
        <w:t>«Пән</w:t>
      </w:r>
      <w:r w:rsidR="00F73467" w:rsidRPr="00F73467">
        <w:rPr>
          <w:sz w:val="28"/>
          <w:szCs w:val="28"/>
        </w:rPr>
        <w:t xml:space="preserve"> </w:t>
      </w:r>
      <w:r w:rsidRPr="00F73467">
        <w:rPr>
          <w:sz w:val="28"/>
          <w:szCs w:val="28"/>
        </w:rPr>
        <w:t>бойынша</w:t>
      </w:r>
      <w:r w:rsidR="00F73467" w:rsidRPr="00F73467">
        <w:rPr>
          <w:sz w:val="28"/>
          <w:szCs w:val="28"/>
        </w:rPr>
        <w:t xml:space="preserve"> </w:t>
      </w:r>
      <w:r w:rsidRPr="00F73467">
        <w:rPr>
          <w:sz w:val="28"/>
          <w:szCs w:val="28"/>
        </w:rPr>
        <w:t>қорытынды</w:t>
      </w:r>
      <w:r w:rsidR="00F73467" w:rsidRPr="00F73467">
        <w:rPr>
          <w:sz w:val="28"/>
          <w:szCs w:val="28"/>
        </w:rPr>
        <w:t xml:space="preserve"> </w:t>
      </w:r>
      <w:r w:rsidRPr="00F73467">
        <w:rPr>
          <w:spacing w:val="-4"/>
          <w:sz w:val="28"/>
          <w:szCs w:val="28"/>
        </w:rPr>
        <w:t xml:space="preserve">емтихан </w:t>
      </w:r>
      <w:r w:rsidRPr="00F73467">
        <w:rPr>
          <w:sz w:val="28"/>
          <w:szCs w:val="28"/>
        </w:rPr>
        <w:t>бағдарламасы» қосымша</w:t>
      </w:r>
      <w:r w:rsidRPr="00F73467">
        <w:rPr>
          <w:spacing w:val="-6"/>
          <w:sz w:val="28"/>
          <w:szCs w:val="28"/>
        </w:rPr>
        <w:t xml:space="preserve"> </w:t>
      </w:r>
      <w:r w:rsidRPr="00F73467">
        <w:rPr>
          <w:sz w:val="28"/>
          <w:szCs w:val="28"/>
        </w:rPr>
        <w:t>бетінде;</w:t>
      </w:r>
    </w:p>
    <w:p w14:paraId="444B8E75" w14:textId="02B7D522" w:rsidR="00906B04" w:rsidRPr="00F73467" w:rsidRDefault="00174894" w:rsidP="00F73467">
      <w:pPr>
        <w:pStyle w:val="a4"/>
        <w:numPr>
          <w:ilvl w:val="0"/>
          <w:numId w:val="4"/>
        </w:numPr>
        <w:tabs>
          <w:tab w:val="left" w:pos="567"/>
          <w:tab w:val="left" w:pos="1045"/>
        </w:tabs>
        <w:ind w:left="0" w:firstLine="567"/>
        <w:jc w:val="both"/>
        <w:rPr>
          <w:sz w:val="28"/>
          <w:szCs w:val="28"/>
        </w:rPr>
      </w:pPr>
      <w:r w:rsidRPr="00F73467">
        <w:rPr>
          <w:sz w:val="28"/>
          <w:szCs w:val="28"/>
        </w:rPr>
        <w:t>Ережелерді</w:t>
      </w:r>
      <w:r w:rsidRPr="00F73467">
        <w:rPr>
          <w:spacing w:val="14"/>
          <w:sz w:val="28"/>
          <w:szCs w:val="28"/>
        </w:rPr>
        <w:t xml:space="preserve"> </w:t>
      </w:r>
      <w:r w:rsidRPr="00F73467">
        <w:rPr>
          <w:sz w:val="28"/>
          <w:szCs w:val="28"/>
        </w:rPr>
        <w:t>жүйеге</w:t>
      </w:r>
      <w:r w:rsidRPr="00F73467">
        <w:rPr>
          <w:spacing w:val="13"/>
          <w:sz w:val="28"/>
          <w:szCs w:val="28"/>
        </w:rPr>
        <w:t xml:space="preserve"> </w:t>
      </w:r>
      <w:r w:rsidRPr="00F73467">
        <w:rPr>
          <w:sz w:val="28"/>
          <w:szCs w:val="28"/>
        </w:rPr>
        <w:t>жүктегеннен</w:t>
      </w:r>
      <w:r w:rsidRPr="00F73467">
        <w:rPr>
          <w:spacing w:val="15"/>
          <w:sz w:val="28"/>
          <w:szCs w:val="28"/>
        </w:rPr>
        <w:t xml:space="preserve"> </w:t>
      </w:r>
      <w:r w:rsidRPr="00F73467">
        <w:rPr>
          <w:sz w:val="28"/>
          <w:szCs w:val="28"/>
        </w:rPr>
        <w:t>кейін,</w:t>
      </w:r>
      <w:r w:rsidRPr="00F73467">
        <w:rPr>
          <w:spacing w:val="12"/>
          <w:sz w:val="28"/>
          <w:szCs w:val="28"/>
        </w:rPr>
        <w:t xml:space="preserve"> </w:t>
      </w:r>
      <w:r w:rsidRPr="00F73467">
        <w:rPr>
          <w:sz w:val="28"/>
          <w:szCs w:val="28"/>
        </w:rPr>
        <w:t>мессенджер</w:t>
      </w:r>
      <w:r w:rsidRPr="00F73467">
        <w:rPr>
          <w:spacing w:val="15"/>
          <w:sz w:val="28"/>
          <w:szCs w:val="28"/>
        </w:rPr>
        <w:t xml:space="preserve"> </w:t>
      </w:r>
      <w:r w:rsidRPr="00F73467">
        <w:rPr>
          <w:sz w:val="28"/>
          <w:szCs w:val="28"/>
        </w:rPr>
        <w:t>чатында</w:t>
      </w:r>
      <w:r w:rsidRPr="00F73467">
        <w:rPr>
          <w:spacing w:val="13"/>
          <w:sz w:val="28"/>
          <w:szCs w:val="28"/>
        </w:rPr>
        <w:t xml:space="preserve"> </w:t>
      </w:r>
      <w:r w:rsidRPr="00F73467">
        <w:rPr>
          <w:sz w:val="28"/>
          <w:szCs w:val="28"/>
        </w:rPr>
        <w:t>студенттерге</w:t>
      </w:r>
      <w:r w:rsidR="00F73467" w:rsidRPr="00F73467">
        <w:rPr>
          <w:sz w:val="28"/>
          <w:szCs w:val="28"/>
        </w:rPr>
        <w:t xml:space="preserve"> </w:t>
      </w:r>
      <w:r w:rsidRPr="00F73467">
        <w:rPr>
          <w:sz w:val="28"/>
          <w:szCs w:val="28"/>
        </w:rPr>
        <w:t>«қорытынды емтиханды өткізу ережелерімен» қандай жүйеде танысуға болатындығы туралы хабарланады.</w:t>
      </w:r>
    </w:p>
    <w:p w14:paraId="21A4F606" w14:textId="00F317DB" w:rsidR="00906B04" w:rsidRPr="00F73467" w:rsidRDefault="00174894" w:rsidP="00F73467">
      <w:pPr>
        <w:pStyle w:val="a4"/>
        <w:numPr>
          <w:ilvl w:val="0"/>
          <w:numId w:val="4"/>
        </w:numPr>
        <w:tabs>
          <w:tab w:val="left" w:pos="567"/>
          <w:tab w:val="left" w:pos="1071"/>
          <w:tab w:val="left" w:pos="1072"/>
          <w:tab w:val="left" w:pos="2131"/>
          <w:tab w:val="left" w:pos="2579"/>
          <w:tab w:val="left" w:pos="3593"/>
          <w:tab w:val="left" w:pos="4802"/>
          <w:tab w:val="left" w:pos="6421"/>
          <w:tab w:val="left" w:pos="7826"/>
        </w:tabs>
        <w:ind w:left="0" w:firstLine="567"/>
        <w:jc w:val="both"/>
        <w:rPr>
          <w:sz w:val="28"/>
          <w:szCs w:val="28"/>
        </w:rPr>
      </w:pPr>
      <w:r w:rsidRPr="00F73467">
        <w:rPr>
          <w:sz w:val="28"/>
          <w:szCs w:val="28"/>
        </w:rPr>
        <w:t>Чаттағы</w:t>
      </w:r>
      <w:r w:rsidR="00F73467" w:rsidRPr="00F73467">
        <w:rPr>
          <w:sz w:val="28"/>
          <w:szCs w:val="28"/>
        </w:rPr>
        <w:t xml:space="preserve"> </w:t>
      </w:r>
      <w:r w:rsidRPr="00F73467">
        <w:rPr>
          <w:sz w:val="28"/>
          <w:szCs w:val="28"/>
        </w:rPr>
        <w:t>әр</w:t>
      </w:r>
      <w:r w:rsidR="00F73467" w:rsidRPr="00F73467">
        <w:rPr>
          <w:sz w:val="28"/>
          <w:szCs w:val="28"/>
        </w:rPr>
        <w:t xml:space="preserve"> </w:t>
      </w:r>
      <w:r w:rsidRPr="00F73467">
        <w:rPr>
          <w:sz w:val="28"/>
          <w:szCs w:val="28"/>
        </w:rPr>
        <w:t>студент</w:t>
      </w:r>
      <w:r w:rsidR="00F73467" w:rsidRPr="00F73467">
        <w:rPr>
          <w:sz w:val="28"/>
          <w:szCs w:val="28"/>
        </w:rPr>
        <w:t xml:space="preserve"> </w:t>
      </w:r>
      <w:r w:rsidRPr="00F73467">
        <w:rPr>
          <w:sz w:val="28"/>
          <w:szCs w:val="28"/>
        </w:rPr>
        <w:t>кестемен,</w:t>
      </w:r>
      <w:r w:rsidR="00F73467" w:rsidRPr="00F73467">
        <w:rPr>
          <w:sz w:val="28"/>
          <w:szCs w:val="28"/>
        </w:rPr>
        <w:t xml:space="preserve"> </w:t>
      </w:r>
      <w:r w:rsidRPr="00F73467">
        <w:rPr>
          <w:sz w:val="28"/>
          <w:szCs w:val="28"/>
        </w:rPr>
        <w:t>ережелермен,</w:t>
      </w:r>
      <w:r w:rsidR="00F73467" w:rsidRPr="00F73467">
        <w:rPr>
          <w:sz w:val="28"/>
          <w:szCs w:val="28"/>
        </w:rPr>
        <w:t xml:space="preserve"> </w:t>
      </w:r>
      <w:r w:rsidRPr="00F73467">
        <w:rPr>
          <w:sz w:val="28"/>
          <w:szCs w:val="28"/>
        </w:rPr>
        <w:t>прокторинг</w:t>
      </w:r>
      <w:r w:rsidR="00F73467" w:rsidRPr="00F73467">
        <w:rPr>
          <w:sz w:val="28"/>
          <w:szCs w:val="28"/>
        </w:rPr>
        <w:t xml:space="preserve"> </w:t>
      </w:r>
      <w:r w:rsidRPr="00F73467">
        <w:rPr>
          <w:spacing w:val="-3"/>
          <w:sz w:val="28"/>
          <w:szCs w:val="28"/>
        </w:rPr>
        <w:t xml:space="preserve">нұсқауларының </w:t>
      </w:r>
      <w:r w:rsidRPr="00F73467">
        <w:rPr>
          <w:sz w:val="28"/>
          <w:szCs w:val="28"/>
        </w:rPr>
        <w:t>талаптарымен танысқанын растауы</w:t>
      </w:r>
      <w:r w:rsidRPr="00F73467">
        <w:rPr>
          <w:spacing w:val="-1"/>
          <w:sz w:val="28"/>
          <w:szCs w:val="28"/>
        </w:rPr>
        <w:t xml:space="preserve"> </w:t>
      </w:r>
      <w:r w:rsidRPr="00F73467">
        <w:rPr>
          <w:sz w:val="28"/>
          <w:szCs w:val="28"/>
        </w:rPr>
        <w:t>керек.</w:t>
      </w:r>
    </w:p>
    <w:p w14:paraId="507EFDA6" w14:textId="77777777" w:rsidR="00906B04" w:rsidRPr="00F73467" w:rsidRDefault="00174894" w:rsidP="00F73467">
      <w:pPr>
        <w:pStyle w:val="a4"/>
        <w:numPr>
          <w:ilvl w:val="0"/>
          <w:numId w:val="4"/>
        </w:numPr>
        <w:tabs>
          <w:tab w:val="left" w:pos="567"/>
          <w:tab w:val="left" w:pos="909"/>
        </w:tabs>
        <w:ind w:left="0" w:firstLine="567"/>
        <w:jc w:val="both"/>
        <w:rPr>
          <w:sz w:val="28"/>
          <w:szCs w:val="28"/>
        </w:rPr>
      </w:pPr>
      <w:r w:rsidRPr="00F73467">
        <w:rPr>
          <w:sz w:val="28"/>
          <w:szCs w:val="28"/>
        </w:rPr>
        <w:t>Кесте бойынша жоспарланған күні студенттерге емтихан туралы еске</w:t>
      </w:r>
      <w:r w:rsidRPr="00F73467">
        <w:rPr>
          <w:spacing w:val="-18"/>
          <w:sz w:val="28"/>
          <w:szCs w:val="28"/>
        </w:rPr>
        <w:t xml:space="preserve"> </w:t>
      </w:r>
      <w:r w:rsidRPr="00F73467">
        <w:rPr>
          <w:sz w:val="28"/>
          <w:szCs w:val="28"/>
        </w:rPr>
        <w:t>салынады.</w:t>
      </w:r>
    </w:p>
    <w:p w14:paraId="32D5AF5C" w14:textId="77777777" w:rsidR="00906B04" w:rsidRPr="00F73467" w:rsidRDefault="00906B04" w:rsidP="00F73467">
      <w:pPr>
        <w:pStyle w:val="a3"/>
        <w:tabs>
          <w:tab w:val="left" w:pos="567"/>
        </w:tabs>
        <w:ind w:firstLine="567"/>
        <w:jc w:val="both"/>
        <w:rPr>
          <w:sz w:val="28"/>
          <w:szCs w:val="28"/>
        </w:rPr>
      </w:pPr>
    </w:p>
    <w:p w14:paraId="3954480B" w14:textId="08F3E962" w:rsidR="007D4DE7" w:rsidRPr="00935A60" w:rsidRDefault="0030194A" w:rsidP="007D4DE7">
      <w:pPr>
        <w:tabs>
          <w:tab w:val="left" w:pos="851"/>
        </w:tabs>
        <w:ind w:firstLine="680"/>
        <w:jc w:val="both"/>
        <w:rPr>
          <w:sz w:val="28"/>
          <w:szCs w:val="28"/>
        </w:rPr>
      </w:pPr>
      <w:r w:rsidRPr="00BA52F7">
        <w:rPr>
          <w:b/>
          <w:color w:val="0D0D0D"/>
          <w:sz w:val="28"/>
          <w:szCs w:val="28"/>
        </w:rPr>
        <w:t>«</w:t>
      </w:r>
      <w:r w:rsidRPr="0030194A">
        <w:rPr>
          <w:rFonts w:eastAsia="Batang"/>
          <w:bCs/>
          <w:sz w:val="28"/>
          <w:szCs w:val="28"/>
        </w:rPr>
        <w:t>5B060900 - География</w:t>
      </w:r>
      <w:r w:rsidRPr="00BA52F7">
        <w:rPr>
          <w:b/>
          <w:color w:val="0D0D0D"/>
          <w:sz w:val="28"/>
          <w:szCs w:val="28"/>
        </w:rPr>
        <w:t>»</w:t>
      </w:r>
      <w:r w:rsidRPr="00BA52F7">
        <w:rPr>
          <w:color w:val="000000"/>
          <w:sz w:val="28"/>
          <w:szCs w:val="28"/>
        </w:rPr>
        <w:t xml:space="preserve"> </w:t>
      </w:r>
      <w:r w:rsidR="007D4DE7" w:rsidRPr="00935A60">
        <w:rPr>
          <w:sz w:val="28"/>
          <w:szCs w:val="28"/>
        </w:rPr>
        <w:t xml:space="preserve">мамандығының </w:t>
      </w:r>
      <w:r w:rsidR="00174894">
        <w:rPr>
          <w:sz w:val="28"/>
          <w:szCs w:val="28"/>
        </w:rPr>
        <w:t>студенттері</w:t>
      </w:r>
      <w:r w:rsidR="007D4DE7" w:rsidRPr="00935A60">
        <w:rPr>
          <w:sz w:val="28"/>
          <w:szCs w:val="28"/>
        </w:rPr>
        <w:t xml:space="preserve"> үшін </w:t>
      </w:r>
      <w:r w:rsidR="007D4DE7" w:rsidRPr="00935A60">
        <w:rPr>
          <w:sz w:val="28"/>
        </w:rPr>
        <w:t>«</w:t>
      </w:r>
      <w:r w:rsidRPr="0030194A">
        <w:rPr>
          <w:sz w:val="28"/>
          <w:szCs w:val="28"/>
        </w:rPr>
        <w:t>GRPVPO 4322</w:t>
      </w:r>
      <w:r w:rsidRPr="0030194A">
        <w:rPr>
          <w:bCs/>
          <w:sz w:val="28"/>
          <w:szCs w:val="28"/>
        </w:rPr>
        <w:t>-</w:t>
      </w:r>
      <w:r w:rsidRPr="0030194A">
        <w:rPr>
          <w:bCs/>
          <w:color w:val="000000" w:themeColor="text1"/>
          <w:sz w:val="28"/>
          <w:szCs w:val="28"/>
          <w:shd w:val="clear" w:color="auto" w:fill="FFFFFF"/>
        </w:rPr>
        <w:t xml:space="preserve"> </w:t>
      </w:r>
      <w:r w:rsidRPr="0030194A">
        <w:rPr>
          <w:rFonts w:eastAsia="Batang"/>
          <w:sz w:val="28"/>
          <w:szCs w:val="28"/>
        </w:rPr>
        <w:t>Табиғат пен қоғамның өзара әсерінің жаһандық және ғаламдық мәселелері</w:t>
      </w:r>
      <w:r w:rsidR="007D4DE7" w:rsidRPr="00935A60">
        <w:rPr>
          <w:sz w:val="28"/>
        </w:rPr>
        <w:t>»</w:t>
      </w:r>
      <w:r w:rsidR="007D4DE7">
        <w:rPr>
          <w:sz w:val="28"/>
        </w:rPr>
        <w:t xml:space="preserve"> </w:t>
      </w:r>
      <w:r w:rsidR="007D4DE7" w:rsidRPr="00935A60">
        <w:rPr>
          <w:sz w:val="28"/>
          <w:szCs w:val="28"/>
        </w:rPr>
        <w:t>пәні бойынша емтихан on-line тестілеу түрінде dl.kaznu.kz оқу платформасында Moodle ашық кодымен дайындалды.</w:t>
      </w:r>
    </w:p>
    <w:p w14:paraId="715C9181" w14:textId="5B8D2A31" w:rsidR="007D4DE7" w:rsidRDefault="007D4DE7" w:rsidP="007D4DE7">
      <w:pPr>
        <w:tabs>
          <w:tab w:val="left" w:pos="851"/>
        </w:tabs>
        <w:ind w:firstLine="680"/>
        <w:jc w:val="both"/>
        <w:rPr>
          <w:sz w:val="28"/>
          <w:szCs w:val="28"/>
        </w:rPr>
      </w:pPr>
      <w:r>
        <w:rPr>
          <w:sz w:val="28"/>
          <w:szCs w:val="28"/>
        </w:rPr>
        <w:t>75</w:t>
      </w:r>
      <w:r w:rsidRPr="00935A60">
        <w:rPr>
          <w:sz w:val="28"/>
          <w:szCs w:val="28"/>
        </w:rPr>
        <w:t xml:space="preserve"> сұрақтан тұратын емтиханға арналған тест тапсырмалары емтихан өтетін күні қол жетімді болады (оқытушы бекітілген емтихан кестесіне сәйкес орнатылады). Тест түріндегі тапсырмалар жиынтығы тест құрастыру талаптарын ескере отырып дайындалды және олар әртүрлі санаттарға (тақырыптарға) бөлінді.</w:t>
      </w:r>
      <w:r w:rsidR="0030194A">
        <w:rPr>
          <w:b/>
          <w:sz w:val="28"/>
          <w:szCs w:val="28"/>
          <w:u w:val="single"/>
        </w:rPr>
        <w:t xml:space="preserve">Студенттерге </w:t>
      </w:r>
      <w:r w:rsidRPr="003F74A0">
        <w:rPr>
          <w:b/>
          <w:sz w:val="28"/>
          <w:szCs w:val="28"/>
          <w:u w:val="single"/>
        </w:rPr>
        <w:t>25 тест сұрақтары беріледі</w:t>
      </w:r>
      <w:r w:rsidRPr="00935A60">
        <w:rPr>
          <w:sz w:val="28"/>
          <w:szCs w:val="28"/>
        </w:rPr>
        <w:t xml:space="preserve"> және олар </w:t>
      </w:r>
      <w:r w:rsidRPr="003F74A0">
        <w:rPr>
          <w:b/>
          <w:sz w:val="28"/>
          <w:szCs w:val="28"/>
          <w:u w:val="single"/>
        </w:rPr>
        <w:t>60 минут ішінде жауап беруі керек</w:t>
      </w:r>
      <w:r w:rsidRPr="00935A60">
        <w:rPr>
          <w:sz w:val="28"/>
          <w:szCs w:val="28"/>
        </w:rPr>
        <w:t xml:space="preserve">. </w:t>
      </w:r>
    </w:p>
    <w:p w14:paraId="0746F4F5" w14:textId="77777777" w:rsidR="007D4DE7" w:rsidRPr="008827A2" w:rsidRDefault="007D4DE7" w:rsidP="007D4DE7">
      <w:pPr>
        <w:tabs>
          <w:tab w:val="left" w:pos="851"/>
        </w:tabs>
        <w:ind w:firstLine="680"/>
        <w:jc w:val="both"/>
        <w:rPr>
          <w:sz w:val="28"/>
          <w:szCs w:val="28"/>
        </w:rPr>
      </w:pPr>
      <w:r w:rsidRPr="008827A2">
        <w:rPr>
          <w:sz w:val="28"/>
          <w:szCs w:val="28"/>
        </w:rPr>
        <w:t xml:space="preserve">ҚОЖ MOODLE – 60 минут 25 сұраққа, </w:t>
      </w:r>
      <w:r w:rsidRPr="008827A2">
        <w:rPr>
          <w:b/>
          <w:sz w:val="28"/>
          <w:szCs w:val="28"/>
          <w:u w:val="single"/>
        </w:rPr>
        <w:t>1 әрекет</w:t>
      </w:r>
      <w:r>
        <w:rPr>
          <w:sz w:val="28"/>
          <w:szCs w:val="28"/>
        </w:rPr>
        <w:t>.</w:t>
      </w:r>
    </w:p>
    <w:p w14:paraId="48300E7B" w14:textId="77777777" w:rsidR="007D4DE7" w:rsidRDefault="007D4DE7" w:rsidP="007D4DE7">
      <w:pPr>
        <w:tabs>
          <w:tab w:val="left" w:pos="851"/>
        </w:tabs>
        <w:ind w:firstLine="680"/>
        <w:jc w:val="both"/>
        <w:rPr>
          <w:sz w:val="28"/>
          <w:szCs w:val="28"/>
        </w:rPr>
      </w:pPr>
      <w:r w:rsidRPr="008827A2">
        <w:rPr>
          <w:sz w:val="28"/>
          <w:szCs w:val="28"/>
        </w:rPr>
        <w:t>ҚОЖ MOODLE – жиналған балл тестілеуден кейін бірден жүйеде көрсетіледі.</w:t>
      </w:r>
    </w:p>
    <w:p w14:paraId="76A8565A" w14:textId="77777777" w:rsidR="007D4DE7" w:rsidRDefault="007D4DE7" w:rsidP="007D4DE7">
      <w:pPr>
        <w:tabs>
          <w:tab w:val="left" w:pos="851"/>
        </w:tabs>
        <w:ind w:firstLine="680"/>
        <w:jc w:val="both"/>
        <w:rPr>
          <w:sz w:val="28"/>
          <w:szCs w:val="28"/>
        </w:rPr>
      </w:pPr>
      <w:r w:rsidRPr="00F54F1F">
        <w:rPr>
          <w:sz w:val="28"/>
          <w:szCs w:val="28"/>
        </w:rPr>
        <w:t xml:space="preserve">Тестілеудің өтуін бақылау – </w:t>
      </w:r>
      <w:r w:rsidRPr="00F54F1F">
        <w:rPr>
          <w:sz w:val="28"/>
          <w:szCs w:val="28"/>
          <w:u w:val="single"/>
        </w:rPr>
        <w:t>онлайн прокторинг</w:t>
      </w:r>
      <w:r w:rsidRPr="00F54F1F">
        <w:rPr>
          <w:sz w:val="28"/>
          <w:szCs w:val="28"/>
        </w:rPr>
        <w:t>. 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w:t>
      </w:r>
      <w:r>
        <w:rPr>
          <w:sz w:val="28"/>
          <w:szCs w:val="28"/>
        </w:rPr>
        <w:t xml:space="preserve"> қолданылады</w:t>
      </w:r>
      <w:r w:rsidRPr="00F54F1F">
        <w:rPr>
          <w:sz w:val="28"/>
          <w:szCs w:val="28"/>
        </w:rPr>
        <w:t xml:space="preserve">. </w:t>
      </w:r>
    </w:p>
    <w:p w14:paraId="3305BA73" w14:textId="77777777" w:rsidR="007D4DE7" w:rsidRPr="00F54F1F" w:rsidRDefault="007D4DE7" w:rsidP="007D4DE7">
      <w:pPr>
        <w:tabs>
          <w:tab w:val="left" w:pos="851"/>
        </w:tabs>
        <w:ind w:firstLine="680"/>
        <w:jc w:val="both"/>
        <w:rPr>
          <w:b/>
          <w:color w:val="FF0000"/>
          <w:sz w:val="28"/>
          <w:szCs w:val="28"/>
        </w:rPr>
      </w:pPr>
      <w:r>
        <w:rPr>
          <w:b/>
          <w:color w:val="FF0000"/>
          <w:sz w:val="28"/>
          <w:szCs w:val="28"/>
        </w:rPr>
        <w:t>Студенттер</w:t>
      </w:r>
      <w:r w:rsidRPr="00F54F1F">
        <w:rPr>
          <w:b/>
          <w:color w:val="FF0000"/>
          <w:sz w:val="28"/>
          <w:szCs w:val="28"/>
        </w:rPr>
        <w:t xml:space="preserve"> емтихан басталғанға </w:t>
      </w:r>
      <w:r w:rsidRPr="00F54F1F">
        <w:rPr>
          <w:b/>
          <w:color w:val="FF0000"/>
          <w:sz w:val="28"/>
          <w:szCs w:val="28"/>
          <w:u w:val="single"/>
        </w:rPr>
        <w:t>дейін 30 минут бұрын</w:t>
      </w:r>
      <w:r w:rsidRPr="00F54F1F">
        <w:rPr>
          <w:b/>
          <w:color w:val="FF0000"/>
          <w:sz w:val="28"/>
          <w:szCs w:val="28"/>
        </w:rPr>
        <w:t xml:space="preserve"> прокторинг бойынша нұсқаулық талаптарына сәйкес емтиханға дайындалуы тиіс.</w:t>
      </w:r>
    </w:p>
    <w:p w14:paraId="7DCE9C13" w14:textId="77777777" w:rsidR="007D4DE7" w:rsidRPr="00935A60" w:rsidRDefault="007D4DE7" w:rsidP="007D4DE7">
      <w:pPr>
        <w:tabs>
          <w:tab w:val="left" w:pos="851"/>
        </w:tabs>
        <w:ind w:firstLine="680"/>
        <w:jc w:val="both"/>
        <w:rPr>
          <w:sz w:val="28"/>
          <w:szCs w:val="28"/>
        </w:rPr>
      </w:pPr>
      <w:r w:rsidRPr="00935A60">
        <w:rPr>
          <w:sz w:val="28"/>
          <w:szCs w:val="28"/>
        </w:rPr>
        <w:t xml:space="preserve">Тест жасау барысында әртүрлі сұрақтар қолданылды: </w:t>
      </w:r>
    </w:p>
    <w:p w14:paraId="7A467DFC" w14:textId="77777777" w:rsidR="007D4DE7" w:rsidRPr="00935A60" w:rsidRDefault="007D4DE7" w:rsidP="007D4DE7">
      <w:pPr>
        <w:tabs>
          <w:tab w:val="left" w:pos="851"/>
        </w:tabs>
        <w:ind w:firstLine="680"/>
        <w:jc w:val="both"/>
        <w:rPr>
          <w:sz w:val="28"/>
          <w:szCs w:val="28"/>
        </w:rPr>
      </w:pPr>
      <w:r w:rsidRPr="00935A60">
        <w:rPr>
          <w:sz w:val="28"/>
          <w:szCs w:val="28"/>
        </w:rPr>
        <w:t xml:space="preserve">Бірнеше таңдау (студент сұрақтың жауабын өзіне ұсынылған бірнеше нұсқаның ішінен таңдайды және сұрақтардың біруі немесе бірнеше дұрыс жауаптарға жауап береді); </w:t>
      </w:r>
    </w:p>
    <w:p w14:paraId="7D5C1AC3" w14:textId="77777777" w:rsidR="007D4DE7" w:rsidRPr="00935A60" w:rsidRDefault="007D4DE7" w:rsidP="007D4DE7">
      <w:pPr>
        <w:tabs>
          <w:tab w:val="left" w:pos="851"/>
        </w:tabs>
        <w:ind w:firstLine="680"/>
        <w:jc w:val="both"/>
        <w:rPr>
          <w:sz w:val="28"/>
          <w:szCs w:val="28"/>
        </w:rPr>
      </w:pPr>
      <w:r w:rsidRPr="00935A60">
        <w:rPr>
          <w:sz w:val="28"/>
          <w:szCs w:val="28"/>
        </w:rPr>
        <w:lastRenderedPageBreak/>
        <w:t>Дұрыс/Дұрыс емес</w:t>
      </w:r>
      <w:r w:rsidRPr="00935A60">
        <w:rPr>
          <w:i/>
          <w:sz w:val="28"/>
          <w:szCs w:val="28"/>
        </w:rPr>
        <w:t xml:space="preserve"> </w:t>
      </w:r>
      <w:r w:rsidRPr="00935A60">
        <w:rPr>
          <w:sz w:val="28"/>
          <w:szCs w:val="28"/>
        </w:rPr>
        <w:t>(студ</w:t>
      </w:r>
      <w:r>
        <w:rPr>
          <w:sz w:val="28"/>
          <w:szCs w:val="28"/>
        </w:rPr>
        <w:t xml:space="preserve"> </w:t>
      </w:r>
      <w:r w:rsidRPr="00935A60">
        <w:rPr>
          <w:sz w:val="28"/>
          <w:szCs w:val="28"/>
        </w:rPr>
        <w:t xml:space="preserve">ент сұрақтың жауабын «Дұрыс» және «Дұрыс емес» деген екі нұсқаның арасынан таңдайды); </w:t>
      </w:r>
    </w:p>
    <w:p w14:paraId="517BB289" w14:textId="77777777" w:rsidR="007D4DE7" w:rsidRPr="00935A60" w:rsidRDefault="007D4DE7" w:rsidP="007D4DE7">
      <w:pPr>
        <w:tabs>
          <w:tab w:val="left" w:pos="851"/>
        </w:tabs>
        <w:ind w:firstLine="680"/>
        <w:jc w:val="both"/>
        <w:rPr>
          <w:sz w:val="28"/>
          <w:szCs w:val="28"/>
        </w:rPr>
      </w:pPr>
      <w:r w:rsidRPr="00935A60">
        <w:rPr>
          <w:sz w:val="28"/>
          <w:szCs w:val="28"/>
        </w:rPr>
        <w:t xml:space="preserve">Сәйкестендіру  үшін (бірінші топ жауаптарының әр элементін екінші топ жауаптарының элементімен байланыстыру қажет); </w:t>
      </w:r>
    </w:p>
    <w:p w14:paraId="117D09D0" w14:textId="77777777" w:rsidR="007D4DE7" w:rsidRPr="00935A60" w:rsidRDefault="007D4DE7" w:rsidP="007D4DE7">
      <w:pPr>
        <w:tabs>
          <w:tab w:val="left" w:pos="851"/>
        </w:tabs>
        <w:ind w:firstLine="680"/>
        <w:jc w:val="both"/>
        <w:rPr>
          <w:sz w:val="28"/>
          <w:szCs w:val="28"/>
        </w:rPr>
      </w:pPr>
      <w:r w:rsidRPr="00935A60">
        <w:rPr>
          <w:sz w:val="28"/>
          <w:szCs w:val="28"/>
        </w:rPr>
        <w:t>Қысқа жауаптар</w:t>
      </w:r>
      <w:r w:rsidRPr="00935A60">
        <w:rPr>
          <w:i/>
          <w:sz w:val="28"/>
          <w:szCs w:val="28"/>
        </w:rPr>
        <w:t xml:space="preserve"> (</w:t>
      </w:r>
      <w:r w:rsidRPr="00935A60">
        <w:rPr>
          <w:sz w:val="28"/>
          <w:szCs w:val="28"/>
        </w:rPr>
        <w:t>сұраққа жауап - бұл сөз немесе қысқа фраза);</w:t>
      </w:r>
    </w:p>
    <w:p w14:paraId="04EE3474" w14:textId="77777777" w:rsidR="007D4DE7" w:rsidRPr="00935A60" w:rsidRDefault="007D4DE7" w:rsidP="007D4DE7">
      <w:pPr>
        <w:tabs>
          <w:tab w:val="left" w:pos="851"/>
        </w:tabs>
        <w:ind w:firstLine="680"/>
        <w:jc w:val="both"/>
        <w:rPr>
          <w:sz w:val="28"/>
          <w:szCs w:val="28"/>
        </w:rPr>
      </w:pPr>
      <w:r w:rsidRPr="00935A60">
        <w:rPr>
          <w:sz w:val="28"/>
          <w:szCs w:val="28"/>
        </w:rPr>
        <w:t>Барлық тест сқрақтарына дқрыс</w:t>
      </w:r>
      <w:r>
        <w:rPr>
          <w:sz w:val="28"/>
          <w:szCs w:val="28"/>
        </w:rPr>
        <w:t xml:space="preserve"> жауап берген жағдайда максимал</w:t>
      </w:r>
      <w:r w:rsidRPr="00935A60">
        <w:rPr>
          <w:sz w:val="28"/>
          <w:szCs w:val="28"/>
        </w:rPr>
        <w:t>ды 100 балл беріледі.</w:t>
      </w:r>
    </w:p>
    <w:p w14:paraId="415EE8FC" w14:textId="77777777" w:rsidR="007D4DE7" w:rsidRDefault="007D4DE7" w:rsidP="007D4DE7">
      <w:pPr>
        <w:ind w:firstLine="567"/>
        <w:jc w:val="both"/>
        <w:rPr>
          <w:b/>
          <w:bCs/>
          <w:color w:val="FF0000"/>
          <w:sz w:val="28"/>
          <w:szCs w:val="28"/>
        </w:rPr>
      </w:pPr>
      <w:r w:rsidRPr="00935A60">
        <w:rPr>
          <w:b/>
          <w:bCs/>
          <w:color w:val="FF0000"/>
          <w:sz w:val="28"/>
          <w:szCs w:val="28"/>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2A9B3FCE" w14:textId="77777777" w:rsidR="00906B04" w:rsidRPr="00F73467" w:rsidRDefault="00906B04" w:rsidP="00F73467">
      <w:pPr>
        <w:pStyle w:val="a3"/>
        <w:tabs>
          <w:tab w:val="left" w:pos="567"/>
        </w:tabs>
        <w:ind w:firstLine="567"/>
        <w:jc w:val="both"/>
        <w:rPr>
          <w:sz w:val="28"/>
          <w:szCs w:val="28"/>
        </w:rPr>
      </w:pPr>
    </w:p>
    <w:p w14:paraId="20EB9DA0" w14:textId="52A82146" w:rsidR="00906B04" w:rsidRPr="00F73467" w:rsidRDefault="00174894" w:rsidP="00F73467">
      <w:pPr>
        <w:pStyle w:val="a3"/>
        <w:tabs>
          <w:tab w:val="left" w:pos="567"/>
        </w:tabs>
        <w:ind w:firstLine="567"/>
        <w:jc w:val="both"/>
        <w:rPr>
          <w:sz w:val="28"/>
          <w:szCs w:val="28"/>
        </w:rPr>
      </w:pPr>
      <w:r w:rsidRPr="00F73467">
        <w:rPr>
          <w:b/>
          <w:sz w:val="28"/>
          <w:szCs w:val="28"/>
        </w:rPr>
        <w:t xml:space="preserve">Ескерту: </w:t>
      </w:r>
      <w:r w:rsidRPr="00F73467">
        <w:rPr>
          <w:sz w:val="28"/>
          <w:szCs w:val="28"/>
        </w:rPr>
        <w:t>тестілеу нәтижелері прокторинг нәтижелері бойынша қайта қаралу</w:t>
      </w:r>
      <w:r w:rsidR="00F73467" w:rsidRPr="00F73467">
        <w:rPr>
          <w:sz w:val="28"/>
          <w:szCs w:val="28"/>
        </w:rPr>
        <w:t xml:space="preserve"> </w:t>
      </w:r>
      <w:r w:rsidRPr="00F73467">
        <w:rPr>
          <w:sz w:val="28"/>
          <w:szCs w:val="28"/>
        </w:rPr>
        <w:t>мүмкін. Егер студент тестілеуден өту ережелерін бұзса, оның нәтижесі жойылады.</w:t>
      </w:r>
    </w:p>
    <w:p w14:paraId="0A0ACA29" w14:textId="77777777" w:rsidR="00906B04" w:rsidRDefault="00906B04">
      <w:pPr>
        <w:sectPr w:rsidR="00906B04" w:rsidSect="00CF25AF">
          <w:pgSz w:w="11910" w:h="16840"/>
          <w:pgMar w:top="1040" w:right="740" w:bottom="1042" w:left="1600" w:header="720" w:footer="720" w:gutter="0"/>
          <w:cols w:space="720"/>
        </w:sectPr>
      </w:pPr>
    </w:p>
    <w:p w14:paraId="5AFA41DD" w14:textId="77777777" w:rsidR="00906B04" w:rsidRPr="00CF25AF" w:rsidRDefault="00174894">
      <w:pPr>
        <w:pStyle w:val="1"/>
        <w:spacing w:before="71"/>
        <w:ind w:right="945"/>
        <w:rPr>
          <w:sz w:val="28"/>
          <w:szCs w:val="28"/>
        </w:rPr>
      </w:pPr>
      <w:r w:rsidRPr="00CF25AF">
        <w:rPr>
          <w:sz w:val="28"/>
          <w:szCs w:val="28"/>
        </w:rPr>
        <w:lastRenderedPageBreak/>
        <w:t>КІРІСПЕ</w:t>
      </w:r>
    </w:p>
    <w:p w14:paraId="4DBD9340" w14:textId="77777777" w:rsidR="00906B04" w:rsidRPr="00CF25AF" w:rsidRDefault="00906B04">
      <w:pPr>
        <w:pStyle w:val="a3"/>
        <w:spacing w:before="7"/>
        <w:rPr>
          <w:b/>
          <w:sz w:val="28"/>
          <w:szCs w:val="28"/>
        </w:rPr>
      </w:pPr>
    </w:p>
    <w:p w14:paraId="7CC6E187" w14:textId="5B8D78E4" w:rsidR="00906B04" w:rsidRPr="00020756" w:rsidRDefault="00174894" w:rsidP="00686160">
      <w:pPr>
        <w:pStyle w:val="a3"/>
        <w:ind w:right="111" w:firstLine="709"/>
        <w:jc w:val="both"/>
        <w:rPr>
          <w:sz w:val="28"/>
          <w:szCs w:val="28"/>
        </w:rPr>
      </w:pPr>
      <w:r w:rsidRPr="00020756">
        <w:rPr>
          <w:sz w:val="28"/>
          <w:szCs w:val="28"/>
        </w:rPr>
        <w:t>«</w:t>
      </w:r>
      <w:r w:rsidR="00686160" w:rsidRPr="00020756">
        <w:rPr>
          <w:sz w:val="28"/>
          <w:szCs w:val="28"/>
        </w:rPr>
        <w:t>GRPVPO 4322-</w:t>
      </w:r>
      <w:r w:rsidR="00686160" w:rsidRPr="00020756">
        <w:rPr>
          <w:color w:val="000000" w:themeColor="text1"/>
          <w:sz w:val="28"/>
          <w:szCs w:val="28"/>
          <w:shd w:val="clear" w:color="auto" w:fill="FFFFFF"/>
        </w:rPr>
        <w:t xml:space="preserve"> </w:t>
      </w:r>
      <w:r w:rsidR="00686160" w:rsidRPr="00020756">
        <w:rPr>
          <w:rFonts w:eastAsia="Batang"/>
          <w:sz w:val="28"/>
          <w:szCs w:val="28"/>
        </w:rPr>
        <w:t>Табиғат пен қоғамның өзара әсерінің жаһандық және ғаламдық мәселелері</w:t>
      </w:r>
      <w:r w:rsidRPr="00020756">
        <w:rPr>
          <w:sz w:val="28"/>
          <w:szCs w:val="28"/>
        </w:rPr>
        <w:t xml:space="preserve">» пәнінің оқу процесіндегі орны </w:t>
      </w:r>
      <w:r w:rsidR="00CF25AF" w:rsidRPr="00020756">
        <w:rPr>
          <w:color w:val="000000"/>
          <w:sz w:val="28"/>
          <w:szCs w:val="28"/>
        </w:rPr>
        <w:t>қазіргі жағдайда жер-кадастрлық қызметті басқарудың тиімділігін негіздеу</w:t>
      </w:r>
      <w:r w:rsidRPr="00020756">
        <w:rPr>
          <w:sz w:val="28"/>
          <w:szCs w:val="28"/>
        </w:rPr>
        <w:t>.</w:t>
      </w:r>
    </w:p>
    <w:p w14:paraId="0E4E5029" w14:textId="0D2912C7" w:rsidR="00906B04" w:rsidRPr="00020756" w:rsidRDefault="00174894" w:rsidP="00686160">
      <w:pPr>
        <w:pStyle w:val="8"/>
        <w:spacing w:before="0" w:after="0"/>
        <w:ind w:firstLine="709"/>
        <w:jc w:val="both"/>
        <w:rPr>
          <w:rFonts w:ascii="Times New Roman" w:hAnsi="Times New Roman"/>
          <w:i w:val="0"/>
          <w:iCs w:val="0"/>
          <w:sz w:val="28"/>
          <w:szCs w:val="28"/>
          <w:lang w:val="kk-KZ"/>
        </w:rPr>
      </w:pPr>
      <w:r w:rsidRPr="00020756">
        <w:rPr>
          <w:rFonts w:ascii="Times New Roman" w:hAnsi="Times New Roman"/>
          <w:i w:val="0"/>
          <w:iCs w:val="0"/>
          <w:sz w:val="28"/>
          <w:szCs w:val="28"/>
          <w:lang w:val="kk-KZ"/>
        </w:rPr>
        <w:t xml:space="preserve">Пәннің негізгі </w:t>
      </w:r>
      <w:r w:rsidR="00686160" w:rsidRPr="00020756">
        <w:rPr>
          <w:rFonts w:ascii="Times New Roman" w:hAnsi="Times New Roman"/>
          <w:i w:val="0"/>
          <w:iCs w:val="0"/>
          <w:sz w:val="28"/>
          <w:szCs w:val="28"/>
          <w:lang w:val="kk-KZ"/>
        </w:rPr>
        <w:t>мақсаты – қоршаған ортаға жобалау объектілерінің әсерін кешенді бағалаудың практикалық міндеттерін шешу үшін ұйымдастыру қағидаттары, ҚОӘБ рәсімдерінің негізгі функциялары мен құрылымы, геоэкологиялық ақпаратты алу тәсілдері туралы түсінік беру. Курсты оқу студенттерге тұрақты экологиялық жағдайды қамтамасыз ету және геожүйелердің экономикалық дамуының жағымсыз салдарын болдырмау үшін кәсіби дағдыларды дамытуға көмектеседі. Ғылыми зерттеулердің проблемаларын, міндеттері мен әдістерін тұжырымдау, бақылау, эксперимент, эмпирикалық деректерді ғылыми талдау, дерексіз ғылыми еңбектер негізінде жаңа сенімді фактілерді алу, әлемдік ғылым мен өндірістік қызметте жинақталған ақпараттарға аналитикалық шолулар құрастыру, алынған нәтижелерді жалпылау қабілеті білім туралы ғылым және зерттеудің репрезентативті және түпнұсқа нәтижелеріне негізделген тұжырымдар мен практикалық ұсыныстарды тұжырымдау;</w:t>
      </w:r>
    </w:p>
    <w:p w14:paraId="6D65E5AC" w14:textId="77777777" w:rsidR="00906B04" w:rsidRPr="00020756" w:rsidRDefault="00906B04">
      <w:pPr>
        <w:pStyle w:val="a3"/>
        <w:spacing w:before="5"/>
        <w:rPr>
          <w:sz w:val="28"/>
          <w:szCs w:val="28"/>
        </w:rPr>
      </w:pPr>
    </w:p>
    <w:p w14:paraId="7928DAD6" w14:textId="77777777" w:rsidR="00906B04" w:rsidRPr="00020756" w:rsidRDefault="00174894">
      <w:pPr>
        <w:pStyle w:val="1"/>
        <w:ind w:left="940" w:right="945"/>
        <w:rPr>
          <w:sz w:val="28"/>
          <w:szCs w:val="28"/>
        </w:rPr>
      </w:pPr>
      <w:r w:rsidRPr="00020756">
        <w:rPr>
          <w:sz w:val="28"/>
          <w:szCs w:val="28"/>
        </w:rPr>
        <w:t>Қорытынды бақылауға арналған тақырыптар.</w:t>
      </w:r>
    </w:p>
    <w:p w14:paraId="2F603E8D" w14:textId="77777777" w:rsidR="00906B04" w:rsidRPr="00020756" w:rsidRDefault="00906B04">
      <w:pPr>
        <w:pStyle w:val="a3"/>
        <w:spacing w:before="7"/>
        <w:rPr>
          <w:b/>
          <w:sz w:val="28"/>
          <w:szCs w:val="28"/>
        </w:rPr>
      </w:pPr>
    </w:p>
    <w:p w14:paraId="3507C355" w14:textId="77777777" w:rsidR="00020756" w:rsidRPr="00020756" w:rsidRDefault="00020756" w:rsidP="00020756">
      <w:pPr>
        <w:pStyle w:val="a3"/>
        <w:numPr>
          <w:ilvl w:val="0"/>
          <w:numId w:val="9"/>
        </w:numPr>
        <w:spacing w:before="5"/>
        <w:rPr>
          <w:sz w:val="28"/>
          <w:szCs w:val="28"/>
        </w:rPr>
      </w:pPr>
      <w:r w:rsidRPr="00020756">
        <w:rPr>
          <w:sz w:val="28"/>
          <w:szCs w:val="28"/>
        </w:rPr>
        <w:t>Ғаламдық экологиялық мәселелер.</w:t>
      </w:r>
    </w:p>
    <w:p w14:paraId="2A8676A8" w14:textId="5F850786" w:rsidR="00020756" w:rsidRPr="00020756" w:rsidRDefault="00020756" w:rsidP="00020756">
      <w:pPr>
        <w:pStyle w:val="a3"/>
        <w:numPr>
          <w:ilvl w:val="0"/>
          <w:numId w:val="9"/>
        </w:numPr>
        <w:spacing w:before="5"/>
        <w:rPr>
          <w:sz w:val="28"/>
          <w:szCs w:val="28"/>
        </w:rPr>
      </w:pPr>
      <w:r w:rsidRPr="00020756">
        <w:rPr>
          <w:sz w:val="28"/>
          <w:szCs w:val="28"/>
        </w:rPr>
        <w:t>Қазақстанның экологиялық мәселелері.</w:t>
      </w:r>
    </w:p>
    <w:p w14:paraId="4066838E" w14:textId="0D7E8297" w:rsidR="00020756" w:rsidRPr="00020756" w:rsidRDefault="00020756" w:rsidP="00020756">
      <w:pPr>
        <w:pStyle w:val="a3"/>
        <w:numPr>
          <w:ilvl w:val="0"/>
          <w:numId w:val="9"/>
        </w:numPr>
        <w:spacing w:before="5"/>
        <w:rPr>
          <w:sz w:val="28"/>
          <w:szCs w:val="28"/>
        </w:rPr>
      </w:pPr>
      <w:r w:rsidRPr="00020756">
        <w:rPr>
          <w:sz w:val="28"/>
          <w:szCs w:val="28"/>
        </w:rPr>
        <w:t>Қоршаған ортаны қорғау бойынша халықаралық ұйымдар.</w:t>
      </w:r>
    </w:p>
    <w:p w14:paraId="05438C43" w14:textId="49648557" w:rsidR="00020756" w:rsidRPr="00020756" w:rsidRDefault="00020756" w:rsidP="00020756">
      <w:pPr>
        <w:pStyle w:val="a3"/>
        <w:numPr>
          <w:ilvl w:val="0"/>
          <w:numId w:val="9"/>
        </w:numPr>
        <w:spacing w:before="5"/>
        <w:rPr>
          <w:sz w:val="28"/>
          <w:szCs w:val="28"/>
        </w:rPr>
      </w:pPr>
      <w:r w:rsidRPr="00020756">
        <w:rPr>
          <w:sz w:val="28"/>
          <w:szCs w:val="28"/>
        </w:rPr>
        <w:t xml:space="preserve">Қазақстанның қоршаған ортаның ластануының алдын алу жөніндегі халықаралық конвенцияларға қатысуы. </w:t>
      </w:r>
    </w:p>
    <w:p w14:paraId="5E3B65ED" w14:textId="77777777" w:rsidR="00020756" w:rsidRPr="00020756" w:rsidRDefault="00020756" w:rsidP="00020756">
      <w:pPr>
        <w:pStyle w:val="a3"/>
        <w:numPr>
          <w:ilvl w:val="0"/>
          <w:numId w:val="9"/>
        </w:numPr>
        <w:spacing w:before="5"/>
        <w:rPr>
          <w:sz w:val="28"/>
          <w:szCs w:val="28"/>
        </w:rPr>
      </w:pPr>
      <w:r w:rsidRPr="00020756">
        <w:rPr>
          <w:sz w:val="28"/>
          <w:szCs w:val="28"/>
        </w:rPr>
        <w:t>Геожүйелердің антропогендік өзгеруін бағалау.</w:t>
      </w:r>
    </w:p>
    <w:p w14:paraId="5EB1F198" w14:textId="305C3412" w:rsidR="00020756" w:rsidRPr="00020756" w:rsidRDefault="00020756" w:rsidP="00020756">
      <w:pPr>
        <w:pStyle w:val="a3"/>
        <w:numPr>
          <w:ilvl w:val="0"/>
          <w:numId w:val="9"/>
        </w:numPr>
        <w:spacing w:before="5"/>
        <w:rPr>
          <w:sz w:val="28"/>
          <w:szCs w:val="28"/>
        </w:rPr>
      </w:pPr>
      <w:r w:rsidRPr="00020756">
        <w:rPr>
          <w:sz w:val="28"/>
          <w:szCs w:val="28"/>
        </w:rPr>
        <w:t xml:space="preserve">Қоршаған орта ластануын бақылау және сапасын бағалау. </w:t>
      </w:r>
    </w:p>
    <w:p w14:paraId="0B494CC2" w14:textId="77777777" w:rsidR="00020756" w:rsidRPr="00CF25AF" w:rsidRDefault="00020756" w:rsidP="00CF25AF">
      <w:pPr>
        <w:pStyle w:val="a3"/>
        <w:spacing w:before="5"/>
        <w:ind w:firstLine="567"/>
        <w:rPr>
          <w:sz w:val="28"/>
          <w:szCs w:val="28"/>
        </w:rPr>
      </w:pPr>
    </w:p>
    <w:p w14:paraId="457EE959" w14:textId="1B5E2421" w:rsidR="00906B04" w:rsidRPr="00CF25AF" w:rsidRDefault="00174894">
      <w:pPr>
        <w:pStyle w:val="1"/>
        <w:spacing w:line="274" w:lineRule="exact"/>
        <w:ind w:left="3124"/>
        <w:jc w:val="left"/>
        <w:rPr>
          <w:sz w:val="28"/>
          <w:szCs w:val="28"/>
        </w:rPr>
      </w:pPr>
      <w:r w:rsidRPr="00CF25AF">
        <w:rPr>
          <w:sz w:val="28"/>
          <w:szCs w:val="28"/>
        </w:rPr>
        <w:t>Емтиханға арналған с</w:t>
      </w:r>
      <w:r w:rsidR="00CF25AF">
        <w:rPr>
          <w:sz w:val="28"/>
          <w:szCs w:val="28"/>
        </w:rPr>
        <w:t>ұ</w:t>
      </w:r>
      <w:r w:rsidRPr="00CF25AF">
        <w:rPr>
          <w:sz w:val="28"/>
          <w:szCs w:val="28"/>
        </w:rPr>
        <w:t>рақтар</w:t>
      </w:r>
    </w:p>
    <w:p w14:paraId="52D1A704" w14:textId="7104AC54"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Жер шарының өсіп келе жатқан халқының зардаптарын және азық-түлік мәселесін шешу жолдары.</w:t>
      </w:r>
    </w:p>
    <w:p w14:paraId="500122DD" w14:textId="02ED1044"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Орман орналастырудың қазіргі жағдайын және болашақта орман қоры жағдайының тенденциясы.</w:t>
      </w:r>
    </w:p>
    <w:p w14:paraId="56A34D07" w14:textId="4A9E73DA"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Дүниежүзілік мұхиттың адамзат дамуының проблемасы.</w:t>
      </w:r>
    </w:p>
    <w:p w14:paraId="51CEF017" w14:textId="1997352A"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Шикізатпен қамтамасыз етудің қазіргі жағдайын және болашақта жеткізілімнің болжамдық бағасын зерттеу.</w:t>
      </w:r>
    </w:p>
    <w:p w14:paraId="0ADD8770" w14:textId="77B66297"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Қазіргі әлемнің энергетикалық проблемасын және даму тенденциясы.</w:t>
      </w:r>
    </w:p>
    <w:p w14:paraId="6FA1886F" w14:textId="78510416"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Баламалы энергия көздерінің проблемаларын және даму тенденциялары.</w:t>
      </w:r>
    </w:p>
    <w:p w14:paraId="22FC05BC" w14:textId="5E102798"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Атом энергетикасының даму перспективаларын және радиоактивті қалдықтарды кәдеге жарату мәселелерін зерттеу.</w:t>
      </w:r>
    </w:p>
    <w:p w14:paraId="3974B711" w14:textId="356659C4"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Техногенез проблемаларын және адамзаттың тұрақты даму перспективаларын талдау.</w:t>
      </w:r>
    </w:p>
    <w:p w14:paraId="09CA4527" w14:textId="7F72356C" w:rsidR="00686160" w:rsidRPr="00020756" w:rsidRDefault="00686160" w:rsidP="00020756">
      <w:pPr>
        <w:pStyle w:val="a4"/>
        <w:numPr>
          <w:ilvl w:val="0"/>
          <w:numId w:val="8"/>
        </w:numPr>
        <w:tabs>
          <w:tab w:val="left" w:pos="851"/>
        </w:tabs>
        <w:ind w:left="0" w:firstLine="567"/>
        <w:jc w:val="both"/>
        <w:rPr>
          <w:sz w:val="28"/>
          <w:szCs w:val="28"/>
        </w:rPr>
      </w:pPr>
      <w:r w:rsidRPr="00020756">
        <w:rPr>
          <w:sz w:val="28"/>
          <w:szCs w:val="28"/>
        </w:rPr>
        <w:t>Халықтың көп болуы проблемасы, демографиялық жарылыстың салдары.</w:t>
      </w:r>
    </w:p>
    <w:p w14:paraId="2FCBB080" w14:textId="542F4FA8"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 xml:space="preserve">Биосфераның деградациясына әсер ететін факторлар, олардың табиғаты </w:t>
      </w:r>
      <w:r w:rsidRPr="00020756">
        <w:rPr>
          <w:sz w:val="28"/>
          <w:szCs w:val="28"/>
        </w:rPr>
        <w:lastRenderedPageBreak/>
        <w:t>мен маңызы.</w:t>
      </w:r>
    </w:p>
    <w:p w14:paraId="343EF558" w14:textId="3D9F08BB"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Орманды пайдалану мен орманды сақтау проблемалары.</w:t>
      </w:r>
    </w:p>
    <w:p w14:paraId="6E56F873" w14:textId="73B191FB"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Заманауи және аймақтық су пайдалану мәселелері.</w:t>
      </w:r>
    </w:p>
    <w:p w14:paraId="1986388F" w14:textId="22868926"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Дүниежүзілік мұхиттың адамзат дамуының мәселелері.</w:t>
      </w:r>
    </w:p>
    <w:p w14:paraId="4D348543" w14:textId="1D496DB0"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шикізатпен қамтамасыз ету проблемасы және болашақта жеткізілімнің болжамды бағалары.</w:t>
      </w:r>
    </w:p>
    <w:p w14:paraId="72E947D5" w14:textId="3D46301C"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Қазіргі заманғы энергетикалық қауіпсіздік мәселелері және даму тенденциясы.</w:t>
      </w:r>
    </w:p>
    <w:p w14:paraId="7A75B72D" w14:textId="2A81E0C4"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Баламалы энергия көздерінің проблемалары және даму тенденциялары.</w:t>
      </w:r>
    </w:p>
    <w:p w14:paraId="110142D8" w14:textId="2B704A54"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Атом энергетикасының даму болашағы және радиоактивті қалдықтарды жою проблемасы.</w:t>
      </w:r>
    </w:p>
    <w:p w14:paraId="3298FFE5" w14:textId="00F408FB" w:rsidR="00686160" w:rsidRPr="00020756" w:rsidRDefault="00020756"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Ғ</w:t>
      </w:r>
      <w:r w:rsidR="00686160" w:rsidRPr="00020756">
        <w:rPr>
          <w:sz w:val="28"/>
          <w:szCs w:val="28"/>
        </w:rPr>
        <w:t>ылыми-педагогикалық қызмет барысында туындайтын мәселелерді терең кәсіби білім негізінде тұжырымдау және шешу;</w:t>
      </w:r>
    </w:p>
    <w:p w14:paraId="329DC68A" w14:textId="5B233C38" w:rsidR="00686160" w:rsidRPr="00020756" w:rsidRDefault="00020756"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А</w:t>
      </w:r>
      <w:r w:rsidR="00686160" w:rsidRPr="00020756">
        <w:rPr>
          <w:sz w:val="28"/>
          <w:szCs w:val="28"/>
        </w:rPr>
        <w:t>қпаратты өңдейді және сыни тұрғыдан бағалайды, әлеуметтік, этикалық және экологиялық аспектілерді ескере отырып, олардың кәсіби қызметінің салдарын болжайды;</w:t>
      </w:r>
    </w:p>
    <w:p w14:paraId="69D66782" w14:textId="61AE62EE" w:rsidR="00686160" w:rsidRPr="00020756" w:rsidRDefault="00020756"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Қ</w:t>
      </w:r>
      <w:r w:rsidR="00686160" w:rsidRPr="00020756">
        <w:rPr>
          <w:sz w:val="28"/>
          <w:szCs w:val="28"/>
        </w:rPr>
        <w:t>азіргі заманғы редакциялау және баспа құралдарын қолдана отырып, қолданыстағы талаптарға сәйкес жасалған баяндамалар, тезистер, мақалалар түрінде жасалған жұмыстардың нәтижелерін ұсынуға;</w:t>
      </w:r>
    </w:p>
    <w:p w14:paraId="614DDC16" w14:textId="094C0E8E"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Жер геосфераларына тән кеңістік-уақыттық қатынастарды талдау.</w:t>
      </w:r>
    </w:p>
    <w:p w14:paraId="663F6FC4" w14:textId="232A6C19"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Ғылыми және өндірістік зерттеулерде экологиялық ақпаратты өңдеу мен түсіндірудің заманауи әдістерін қолдану мүмкіндігі;</w:t>
      </w:r>
    </w:p>
    <w:p w14:paraId="2AAFAE96" w14:textId="195C6693" w:rsidR="00686160" w:rsidRPr="00020756" w:rsidRDefault="00686160" w:rsidP="00020756">
      <w:pPr>
        <w:pStyle w:val="a4"/>
        <w:numPr>
          <w:ilvl w:val="0"/>
          <w:numId w:val="8"/>
        </w:numPr>
        <w:tabs>
          <w:tab w:val="left" w:pos="851"/>
          <w:tab w:val="left" w:pos="993"/>
          <w:tab w:val="left" w:pos="1276"/>
        </w:tabs>
        <w:ind w:left="0" w:firstLine="567"/>
        <w:jc w:val="both"/>
        <w:rPr>
          <w:sz w:val="28"/>
          <w:szCs w:val="28"/>
        </w:rPr>
      </w:pPr>
      <w:r w:rsidRPr="00020756">
        <w:rPr>
          <w:sz w:val="28"/>
          <w:szCs w:val="28"/>
        </w:rPr>
        <w:t>Табиғатты қорғау проблемаларын диагностикалау, оны қорғау және тұрақты даму бойынша практикалық ұсыныстар жасау мүмкіндігі.</w:t>
      </w:r>
    </w:p>
    <w:p w14:paraId="7C8F2291" w14:textId="77777777" w:rsidR="00CF25AF" w:rsidRPr="00CF25AF" w:rsidRDefault="00CF25AF" w:rsidP="00CF25AF">
      <w:pPr>
        <w:pStyle w:val="a3"/>
        <w:rPr>
          <w:sz w:val="28"/>
          <w:szCs w:val="28"/>
        </w:rPr>
      </w:pPr>
    </w:p>
    <w:p w14:paraId="53F95020" w14:textId="77777777" w:rsidR="00906B04" w:rsidRPr="00020756" w:rsidRDefault="00174894">
      <w:pPr>
        <w:pStyle w:val="1"/>
        <w:spacing w:before="225" w:line="274" w:lineRule="exact"/>
        <w:ind w:left="668"/>
        <w:jc w:val="both"/>
        <w:rPr>
          <w:sz w:val="28"/>
          <w:szCs w:val="28"/>
        </w:rPr>
      </w:pPr>
      <w:r w:rsidRPr="00020756">
        <w:rPr>
          <w:sz w:val="28"/>
          <w:szCs w:val="28"/>
        </w:rPr>
        <w:t>Емтиханға дайындалуға қажетті әдебиет.</w:t>
      </w:r>
    </w:p>
    <w:p w14:paraId="71224512" w14:textId="77777777" w:rsidR="00020756" w:rsidRPr="00020756" w:rsidRDefault="00020756" w:rsidP="00020756">
      <w:pPr>
        <w:jc w:val="both"/>
        <w:rPr>
          <w:sz w:val="28"/>
          <w:szCs w:val="28"/>
        </w:rPr>
      </w:pPr>
      <w:r w:rsidRPr="00020756">
        <w:rPr>
          <w:sz w:val="28"/>
          <w:szCs w:val="28"/>
        </w:rPr>
        <w:t>1. Букс И.И., Фомин С.А. Экологическая экспертиза и оценка воздействия на окружающую среду (ОВОС). М.: Изд-во МНЭПУ, 1999, 127 с.</w:t>
      </w:r>
    </w:p>
    <w:p w14:paraId="4AC0C803" w14:textId="77777777" w:rsidR="00020756" w:rsidRPr="00020756" w:rsidRDefault="00020756" w:rsidP="00020756">
      <w:pPr>
        <w:jc w:val="both"/>
        <w:rPr>
          <w:sz w:val="28"/>
          <w:szCs w:val="28"/>
        </w:rPr>
      </w:pPr>
      <w:r w:rsidRPr="00020756">
        <w:rPr>
          <w:bCs/>
          <w:sz w:val="28"/>
          <w:szCs w:val="28"/>
        </w:rPr>
        <w:t xml:space="preserve">2. Дьяконов К. П., Дончева Л. В. </w:t>
      </w:r>
      <w:r w:rsidRPr="00020756">
        <w:rPr>
          <w:sz w:val="28"/>
          <w:szCs w:val="28"/>
        </w:rPr>
        <w:t>Экологическое проектирование и экспертиза:Учебник для вузов, 2005. - 384 с.</w:t>
      </w:r>
    </w:p>
    <w:p w14:paraId="60C5FA52" w14:textId="77777777" w:rsidR="00020756" w:rsidRPr="00020756" w:rsidRDefault="00020756" w:rsidP="00020756">
      <w:pPr>
        <w:jc w:val="both"/>
        <w:rPr>
          <w:sz w:val="28"/>
          <w:szCs w:val="28"/>
        </w:rPr>
      </w:pPr>
      <w:r w:rsidRPr="00020756">
        <w:rPr>
          <w:sz w:val="28"/>
          <w:szCs w:val="28"/>
        </w:rPr>
        <w:t>3. Ахметжанова З.Х. Экологиялық сүйемелдеу және ҚОӘБ. Алматы, 2002.</w:t>
      </w:r>
    </w:p>
    <w:p w14:paraId="262116D3" w14:textId="77777777" w:rsidR="00020756" w:rsidRPr="00020756" w:rsidRDefault="00020756" w:rsidP="00020756">
      <w:pPr>
        <w:jc w:val="both"/>
        <w:rPr>
          <w:sz w:val="28"/>
          <w:szCs w:val="28"/>
        </w:rPr>
      </w:pPr>
      <w:r w:rsidRPr="00020756">
        <w:rPr>
          <w:sz w:val="28"/>
          <w:szCs w:val="28"/>
        </w:rPr>
        <w:t>4. Инструкция по проведению оценки воздействия намечаемой хозяйственной и иной деятельности на окружающую среду при разработке предплановой, предпроектной и проектной документации (Утверждена приказом Министра охраны окружающей среды РК от 28 февраля 2004  года N 68-п)</w:t>
      </w:r>
    </w:p>
    <w:p w14:paraId="5E7559DE" w14:textId="77777777" w:rsidR="00020756" w:rsidRPr="00020756" w:rsidRDefault="00020756" w:rsidP="00020756">
      <w:pPr>
        <w:ind w:right="400"/>
        <w:rPr>
          <w:sz w:val="28"/>
          <w:szCs w:val="28"/>
        </w:rPr>
      </w:pPr>
      <w:r w:rsidRPr="00020756">
        <w:rPr>
          <w:sz w:val="28"/>
          <w:szCs w:val="28"/>
        </w:rPr>
        <w:t>5. Экологический Кодекс РК.</w:t>
      </w:r>
    </w:p>
    <w:p w14:paraId="3DF878CE" w14:textId="31598DD1" w:rsidR="00906B04" w:rsidRDefault="00906B04" w:rsidP="00CF25AF">
      <w:pPr>
        <w:pStyle w:val="a4"/>
        <w:tabs>
          <w:tab w:val="left" w:pos="954"/>
        </w:tabs>
        <w:ind w:left="668" w:right="102" w:firstLine="0"/>
        <w:jc w:val="both"/>
        <w:rPr>
          <w:sz w:val="24"/>
        </w:rPr>
      </w:pPr>
    </w:p>
    <w:sectPr w:rsidR="00906B04">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4B27"/>
    <w:multiLevelType w:val="hybridMultilevel"/>
    <w:tmpl w:val="DC72BA90"/>
    <w:lvl w:ilvl="0" w:tplc="97EEEFA2">
      <w:start w:val="1"/>
      <w:numFmt w:val="decimal"/>
      <w:lvlText w:val="%1-"/>
      <w:lvlJc w:val="left"/>
      <w:pPr>
        <w:ind w:left="102" w:hanging="201"/>
        <w:jc w:val="left"/>
      </w:pPr>
      <w:rPr>
        <w:rFonts w:ascii="Times New Roman" w:eastAsia="Times New Roman" w:hAnsi="Times New Roman" w:cs="Times New Roman" w:hint="default"/>
        <w:spacing w:val="-1"/>
        <w:w w:val="100"/>
        <w:sz w:val="22"/>
        <w:szCs w:val="22"/>
        <w:lang w:val="kk-KZ" w:eastAsia="kk-KZ" w:bidi="kk-KZ"/>
      </w:rPr>
    </w:lvl>
    <w:lvl w:ilvl="1" w:tplc="C78E3EB6">
      <w:numFmt w:val="bullet"/>
      <w:lvlText w:val="•"/>
      <w:lvlJc w:val="left"/>
      <w:pPr>
        <w:ind w:left="1046" w:hanging="201"/>
      </w:pPr>
      <w:rPr>
        <w:rFonts w:hint="default"/>
        <w:lang w:val="kk-KZ" w:eastAsia="kk-KZ" w:bidi="kk-KZ"/>
      </w:rPr>
    </w:lvl>
    <w:lvl w:ilvl="2" w:tplc="5DF4D7B2">
      <w:numFmt w:val="bullet"/>
      <w:lvlText w:val="•"/>
      <w:lvlJc w:val="left"/>
      <w:pPr>
        <w:ind w:left="1993" w:hanging="201"/>
      </w:pPr>
      <w:rPr>
        <w:rFonts w:hint="default"/>
        <w:lang w:val="kk-KZ" w:eastAsia="kk-KZ" w:bidi="kk-KZ"/>
      </w:rPr>
    </w:lvl>
    <w:lvl w:ilvl="3" w:tplc="491C4D40">
      <w:numFmt w:val="bullet"/>
      <w:lvlText w:val="•"/>
      <w:lvlJc w:val="left"/>
      <w:pPr>
        <w:ind w:left="2939" w:hanging="201"/>
      </w:pPr>
      <w:rPr>
        <w:rFonts w:hint="default"/>
        <w:lang w:val="kk-KZ" w:eastAsia="kk-KZ" w:bidi="kk-KZ"/>
      </w:rPr>
    </w:lvl>
    <w:lvl w:ilvl="4" w:tplc="DFA8E7DC">
      <w:numFmt w:val="bullet"/>
      <w:lvlText w:val="•"/>
      <w:lvlJc w:val="left"/>
      <w:pPr>
        <w:ind w:left="3886" w:hanging="201"/>
      </w:pPr>
      <w:rPr>
        <w:rFonts w:hint="default"/>
        <w:lang w:val="kk-KZ" w:eastAsia="kk-KZ" w:bidi="kk-KZ"/>
      </w:rPr>
    </w:lvl>
    <w:lvl w:ilvl="5" w:tplc="7E564D2E">
      <w:numFmt w:val="bullet"/>
      <w:lvlText w:val="•"/>
      <w:lvlJc w:val="left"/>
      <w:pPr>
        <w:ind w:left="4833" w:hanging="201"/>
      </w:pPr>
      <w:rPr>
        <w:rFonts w:hint="default"/>
        <w:lang w:val="kk-KZ" w:eastAsia="kk-KZ" w:bidi="kk-KZ"/>
      </w:rPr>
    </w:lvl>
    <w:lvl w:ilvl="6" w:tplc="6EB80F78">
      <w:numFmt w:val="bullet"/>
      <w:lvlText w:val="•"/>
      <w:lvlJc w:val="left"/>
      <w:pPr>
        <w:ind w:left="5779" w:hanging="201"/>
      </w:pPr>
      <w:rPr>
        <w:rFonts w:hint="default"/>
        <w:lang w:val="kk-KZ" w:eastAsia="kk-KZ" w:bidi="kk-KZ"/>
      </w:rPr>
    </w:lvl>
    <w:lvl w:ilvl="7" w:tplc="F104AE0A">
      <w:numFmt w:val="bullet"/>
      <w:lvlText w:val="•"/>
      <w:lvlJc w:val="left"/>
      <w:pPr>
        <w:ind w:left="6726" w:hanging="201"/>
      </w:pPr>
      <w:rPr>
        <w:rFonts w:hint="default"/>
        <w:lang w:val="kk-KZ" w:eastAsia="kk-KZ" w:bidi="kk-KZ"/>
      </w:rPr>
    </w:lvl>
    <w:lvl w:ilvl="8" w:tplc="4474AB12">
      <w:numFmt w:val="bullet"/>
      <w:lvlText w:val="•"/>
      <w:lvlJc w:val="left"/>
      <w:pPr>
        <w:ind w:left="7673" w:hanging="201"/>
      </w:pPr>
      <w:rPr>
        <w:rFonts w:hint="default"/>
        <w:lang w:val="kk-KZ" w:eastAsia="kk-KZ" w:bidi="kk-KZ"/>
      </w:rPr>
    </w:lvl>
  </w:abstractNum>
  <w:abstractNum w:abstractNumId="1" w15:restartNumberingAfterBreak="0">
    <w:nsid w:val="36B62819"/>
    <w:multiLevelType w:val="hybridMultilevel"/>
    <w:tmpl w:val="EAF43344"/>
    <w:lvl w:ilvl="0" w:tplc="2E12CC5C">
      <w:start w:val="1"/>
      <w:numFmt w:val="decimal"/>
      <w:lvlText w:val="%1."/>
      <w:lvlJc w:val="left"/>
      <w:pPr>
        <w:ind w:left="102" w:hanging="531"/>
        <w:jc w:val="left"/>
      </w:pPr>
      <w:rPr>
        <w:rFonts w:ascii="Times New Roman" w:eastAsia="Times New Roman" w:hAnsi="Times New Roman" w:cs="Times New Roman" w:hint="default"/>
        <w:spacing w:val="-4"/>
        <w:w w:val="100"/>
        <w:sz w:val="24"/>
        <w:szCs w:val="24"/>
        <w:lang w:val="kk-KZ" w:eastAsia="kk-KZ" w:bidi="kk-KZ"/>
      </w:rPr>
    </w:lvl>
    <w:lvl w:ilvl="1" w:tplc="6BD44608">
      <w:numFmt w:val="bullet"/>
      <w:lvlText w:val="•"/>
      <w:lvlJc w:val="left"/>
      <w:pPr>
        <w:ind w:left="1046" w:hanging="531"/>
      </w:pPr>
      <w:rPr>
        <w:rFonts w:hint="default"/>
        <w:lang w:val="kk-KZ" w:eastAsia="kk-KZ" w:bidi="kk-KZ"/>
      </w:rPr>
    </w:lvl>
    <w:lvl w:ilvl="2" w:tplc="1E4E02F4">
      <w:numFmt w:val="bullet"/>
      <w:lvlText w:val="•"/>
      <w:lvlJc w:val="left"/>
      <w:pPr>
        <w:ind w:left="1993" w:hanging="531"/>
      </w:pPr>
      <w:rPr>
        <w:rFonts w:hint="default"/>
        <w:lang w:val="kk-KZ" w:eastAsia="kk-KZ" w:bidi="kk-KZ"/>
      </w:rPr>
    </w:lvl>
    <w:lvl w:ilvl="3" w:tplc="C9DCAD96">
      <w:numFmt w:val="bullet"/>
      <w:lvlText w:val="•"/>
      <w:lvlJc w:val="left"/>
      <w:pPr>
        <w:ind w:left="2939" w:hanging="531"/>
      </w:pPr>
      <w:rPr>
        <w:rFonts w:hint="default"/>
        <w:lang w:val="kk-KZ" w:eastAsia="kk-KZ" w:bidi="kk-KZ"/>
      </w:rPr>
    </w:lvl>
    <w:lvl w:ilvl="4" w:tplc="D780C200">
      <w:numFmt w:val="bullet"/>
      <w:lvlText w:val="•"/>
      <w:lvlJc w:val="left"/>
      <w:pPr>
        <w:ind w:left="3886" w:hanging="531"/>
      </w:pPr>
      <w:rPr>
        <w:rFonts w:hint="default"/>
        <w:lang w:val="kk-KZ" w:eastAsia="kk-KZ" w:bidi="kk-KZ"/>
      </w:rPr>
    </w:lvl>
    <w:lvl w:ilvl="5" w:tplc="F2C04FB0">
      <w:numFmt w:val="bullet"/>
      <w:lvlText w:val="•"/>
      <w:lvlJc w:val="left"/>
      <w:pPr>
        <w:ind w:left="4833" w:hanging="531"/>
      </w:pPr>
      <w:rPr>
        <w:rFonts w:hint="default"/>
        <w:lang w:val="kk-KZ" w:eastAsia="kk-KZ" w:bidi="kk-KZ"/>
      </w:rPr>
    </w:lvl>
    <w:lvl w:ilvl="6" w:tplc="83CCA108">
      <w:numFmt w:val="bullet"/>
      <w:lvlText w:val="•"/>
      <w:lvlJc w:val="left"/>
      <w:pPr>
        <w:ind w:left="5779" w:hanging="531"/>
      </w:pPr>
      <w:rPr>
        <w:rFonts w:hint="default"/>
        <w:lang w:val="kk-KZ" w:eastAsia="kk-KZ" w:bidi="kk-KZ"/>
      </w:rPr>
    </w:lvl>
    <w:lvl w:ilvl="7" w:tplc="530C64DE">
      <w:numFmt w:val="bullet"/>
      <w:lvlText w:val="•"/>
      <w:lvlJc w:val="left"/>
      <w:pPr>
        <w:ind w:left="6726" w:hanging="531"/>
      </w:pPr>
      <w:rPr>
        <w:rFonts w:hint="default"/>
        <w:lang w:val="kk-KZ" w:eastAsia="kk-KZ" w:bidi="kk-KZ"/>
      </w:rPr>
    </w:lvl>
    <w:lvl w:ilvl="8" w:tplc="0CE05330">
      <w:numFmt w:val="bullet"/>
      <w:lvlText w:val="•"/>
      <w:lvlJc w:val="left"/>
      <w:pPr>
        <w:ind w:left="7673" w:hanging="531"/>
      </w:pPr>
      <w:rPr>
        <w:rFonts w:hint="default"/>
        <w:lang w:val="kk-KZ" w:eastAsia="kk-KZ" w:bidi="kk-KZ"/>
      </w:rPr>
    </w:lvl>
  </w:abstractNum>
  <w:abstractNum w:abstractNumId="2" w15:restartNumberingAfterBreak="0">
    <w:nsid w:val="3E2143C3"/>
    <w:multiLevelType w:val="hybridMultilevel"/>
    <w:tmpl w:val="C176865E"/>
    <w:lvl w:ilvl="0" w:tplc="59741F62">
      <w:start w:val="4"/>
      <w:numFmt w:val="decimal"/>
      <w:lvlText w:val="%1-"/>
      <w:lvlJc w:val="left"/>
      <w:pPr>
        <w:ind w:left="303" w:hanging="201"/>
        <w:jc w:val="left"/>
      </w:pPr>
      <w:rPr>
        <w:rFonts w:ascii="Times New Roman" w:eastAsia="Times New Roman" w:hAnsi="Times New Roman" w:cs="Times New Roman" w:hint="default"/>
        <w:spacing w:val="-1"/>
        <w:w w:val="100"/>
        <w:sz w:val="22"/>
        <w:szCs w:val="22"/>
        <w:lang w:val="kk-KZ" w:eastAsia="kk-KZ" w:bidi="kk-KZ"/>
      </w:rPr>
    </w:lvl>
    <w:lvl w:ilvl="1" w:tplc="3C563A5C">
      <w:start w:val="1"/>
      <w:numFmt w:val="decimal"/>
      <w:lvlText w:val="%2."/>
      <w:lvlJc w:val="left"/>
      <w:pPr>
        <w:ind w:left="102" w:hanging="567"/>
        <w:jc w:val="left"/>
      </w:pPr>
      <w:rPr>
        <w:rFonts w:ascii="Times New Roman" w:eastAsia="Times New Roman" w:hAnsi="Times New Roman" w:cs="Times New Roman" w:hint="default"/>
        <w:spacing w:val="-13"/>
        <w:w w:val="100"/>
        <w:sz w:val="24"/>
        <w:szCs w:val="24"/>
        <w:lang w:val="kk-KZ" w:eastAsia="kk-KZ" w:bidi="kk-KZ"/>
      </w:rPr>
    </w:lvl>
    <w:lvl w:ilvl="2" w:tplc="4CE8EC5E">
      <w:numFmt w:val="bullet"/>
      <w:lvlText w:val="•"/>
      <w:lvlJc w:val="left"/>
      <w:pPr>
        <w:ind w:left="1329" w:hanging="567"/>
      </w:pPr>
      <w:rPr>
        <w:rFonts w:hint="default"/>
        <w:lang w:val="kk-KZ" w:eastAsia="kk-KZ" w:bidi="kk-KZ"/>
      </w:rPr>
    </w:lvl>
    <w:lvl w:ilvl="3" w:tplc="85EA002C">
      <w:numFmt w:val="bullet"/>
      <w:lvlText w:val="•"/>
      <w:lvlJc w:val="left"/>
      <w:pPr>
        <w:ind w:left="2359" w:hanging="567"/>
      </w:pPr>
      <w:rPr>
        <w:rFonts w:hint="default"/>
        <w:lang w:val="kk-KZ" w:eastAsia="kk-KZ" w:bidi="kk-KZ"/>
      </w:rPr>
    </w:lvl>
    <w:lvl w:ilvl="4" w:tplc="FEFCC64A">
      <w:numFmt w:val="bullet"/>
      <w:lvlText w:val="•"/>
      <w:lvlJc w:val="left"/>
      <w:pPr>
        <w:ind w:left="3388" w:hanging="567"/>
      </w:pPr>
      <w:rPr>
        <w:rFonts w:hint="default"/>
        <w:lang w:val="kk-KZ" w:eastAsia="kk-KZ" w:bidi="kk-KZ"/>
      </w:rPr>
    </w:lvl>
    <w:lvl w:ilvl="5" w:tplc="BDBA1894">
      <w:numFmt w:val="bullet"/>
      <w:lvlText w:val="•"/>
      <w:lvlJc w:val="left"/>
      <w:pPr>
        <w:ind w:left="4418" w:hanging="567"/>
      </w:pPr>
      <w:rPr>
        <w:rFonts w:hint="default"/>
        <w:lang w:val="kk-KZ" w:eastAsia="kk-KZ" w:bidi="kk-KZ"/>
      </w:rPr>
    </w:lvl>
    <w:lvl w:ilvl="6" w:tplc="6D164D78">
      <w:numFmt w:val="bullet"/>
      <w:lvlText w:val="•"/>
      <w:lvlJc w:val="left"/>
      <w:pPr>
        <w:ind w:left="5448" w:hanging="567"/>
      </w:pPr>
      <w:rPr>
        <w:rFonts w:hint="default"/>
        <w:lang w:val="kk-KZ" w:eastAsia="kk-KZ" w:bidi="kk-KZ"/>
      </w:rPr>
    </w:lvl>
    <w:lvl w:ilvl="7" w:tplc="66B6AA6E">
      <w:numFmt w:val="bullet"/>
      <w:lvlText w:val="•"/>
      <w:lvlJc w:val="left"/>
      <w:pPr>
        <w:ind w:left="6477" w:hanging="567"/>
      </w:pPr>
      <w:rPr>
        <w:rFonts w:hint="default"/>
        <w:lang w:val="kk-KZ" w:eastAsia="kk-KZ" w:bidi="kk-KZ"/>
      </w:rPr>
    </w:lvl>
    <w:lvl w:ilvl="8" w:tplc="D730E0D6">
      <w:numFmt w:val="bullet"/>
      <w:lvlText w:val="•"/>
      <w:lvlJc w:val="left"/>
      <w:pPr>
        <w:ind w:left="7507" w:hanging="567"/>
      </w:pPr>
      <w:rPr>
        <w:rFonts w:hint="default"/>
        <w:lang w:val="kk-KZ" w:eastAsia="kk-KZ" w:bidi="kk-KZ"/>
      </w:rPr>
    </w:lvl>
  </w:abstractNum>
  <w:abstractNum w:abstractNumId="3" w15:restartNumberingAfterBreak="0">
    <w:nsid w:val="5B5340C0"/>
    <w:multiLevelType w:val="hybridMultilevel"/>
    <w:tmpl w:val="957E8506"/>
    <w:lvl w:ilvl="0" w:tplc="E966825C">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5BAA4C91"/>
    <w:multiLevelType w:val="multilevel"/>
    <w:tmpl w:val="88B626C4"/>
    <w:lvl w:ilvl="0">
      <w:start w:val="1"/>
      <w:numFmt w:val="decimal"/>
      <w:lvlText w:val="%1."/>
      <w:lvlJc w:val="left"/>
      <w:pPr>
        <w:tabs>
          <w:tab w:val="num" w:pos="786"/>
        </w:tabs>
        <w:ind w:left="786" w:hanging="360"/>
      </w:pPr>
    </w:lvl>
    <w:lvl w:ilvl="1">
      <w:numFmt w:val="bullet"/>
      <w:lvlText w:val="-"/>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B8D4AC8"/>
    <w:multiLevelType w:val="hybridMultilevel"/>
    <w:tmpl w:val="1F5683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AD51E90"/>
    <w:multiLevelType w:val="hybridMultilevel"/>
    <w:tmpl w:val="51D8251C"/>
    <w:lvl w:ilvl="0" w:tplc="0000615E">
      <w:start w:val="1"/>
      <w:numFmt w:val="decimal"/>
      <w:lvlText w:val="%1."/>
      <w:lvlJc w:val="left"/>
      <w:pPr>
        <w:ind w:left="102" w:hanging="286"/>
        <w:jc w:val="left"/>
      </w:pPr>
      <w:rPr>
        <w:rFonts w:ascii="Times New Roman" w:eastAsia="Times New Roman" w:hAnsi="Times New Roman" w:cs="Times New Roman" w:hint="default"/>
        <w:spacing w:val="-23"/>
        <w:w w:val="100"/>
        <w:sz w:val="24"/>
        <w:szCs w:val="24"/>
        <w:lang w:val="kk-KZ" w:eastAsia="kk-KZ" w:bidi="kk-KZ"/>
      </w:rPr>
    </w:lvl>
    <w:lvl w:ilvl="1" w:tplc="A6745AC2">
      <w:numFmt w:val="bullet"/>
      <w:lvlText w:val="•"/>
      <w:lvlJc w:val="left"/>
      <w:pPr>
        <w:ind w:left="1046" w:hanging="286"/>
      </w:pPr>
      <w:rPr>
        <w:rFonts w:hint="default"/>
        <w:lang w:val="kk-KZ" w:eastAsia="kk-KZ" w:bidi="kk-KZ"/>
      </w:rPr>
    </w:lvl>
    <w:lvl w:ilvl="2" w:tplc="22DCDB72">
      <w:numFmt w:val="bullet"/>
      <w:lvlText w:val="•"/>
      <w:lvlJc w:val="left"/>
      <w:pPr>
        <w:ind w:left="1993" w:hanging="286"/>
      </w:pPr>
      <w:rPr>
        <w:rFonts w:hint="default"/>
        <w:lang w:val="kk-KZ" w:eastAsia="kk-KZ" w:bidi="kk-KZ"/>
      </w:rPr>
    </w:lvl>
    <w:lvl w:ilvl="3" w:tplc="4DECB068">
      <w:numFmt w:val="bullet"/>
      <w:lvlText w:val="•"/>
      <w:lvlJc w:val="left"/>
      <w:pPr>
        <w:ind w:left="2939" w:hanging="286"/>
      </w:pPr>
      <w:rPr>
        <w:rFonts w:hint="default"/>
        <w:lang w:val="kk-KZ" w:eastAsia="kk-KZ" w:bidi="kk-KZ"/>
      </w:rPr>
    </w:lvl>
    <w:lvl w:ilvl="4" w:tplc="14E27732">
      <w:numFmt w:val="bullet"/>
      <w:lvlText w:val="•"/>
      <w:lvlJc w:val="left"/>
      <w:pPr>
        <w:ind w:left="3886" w:hanging="286"/>
      </w:pPr>
      <w:rPr>
        <w:rFonts w:hint="default"/>
        <w:lang w:val="kk-KZ" w:eastAsia="kk-KZ" w:bidi="kk-KZ"/>
      </w:rPr>
    </w:lvl>
    <w:lvl w:ilvl="5" w:tplc="4F500710">
      <w:numFmt w:val="bullet"/>
      <w:lvlText w:val="•"/>
      <w:lvlJc w:val="left"/>
      <w:pPr>
        <w:ind w:left="4833" w:hanging="286"/>
      </w:pPr>
      <w:rPr>
        <w:rFonts w:hint="default"/>
        <w:lang w:val="kk-KZ" w:eastAsia="kk-KZ" w:bidi="kk-KZ"/>
      </w:rPr>
    </w:lvl>
    <w:lvl w:ilvl="6" w:tplc="2F74F84A">
      <w:numFmt w:val="bullet"/>
      <w:lvlText w:val="•"/>
      <w:lvlJc w:val="left"/>
      <w:pPr>
        <w:ind w:left="5779" w:hanging="286"/>
      </w:pPr>
      <w:rPr>
        <w:rFonts w:hint="default"/>
        <w:lang w:val="kk-KZ" w:eastAsia="kk-KZ" w:bidi="kk-KZ"/>
      </w:rPr>
    </w:lvl>
    <w:lvl w:ilvl="7" w:tplc="EA98663A">
      <w:numFmt w:val="bullet"/>
      <w:lvlText w:val="•"/>
      <w:lvlJc w:val="left"/>
      <w:pPr>
        <w:ind w:left="6726" w:hanging="286"/>
      </w:pPr>
      <w:rPr>
        <w:rFonts w:hint="default"/>
        <w:lang w:val="kk-KZ" w:eastAsia="kk-KZ" w:bidi="kk-KZ"/>
      </w:rPr>
    </w:lvl>
    <w:lvl w:ilvl="8" w:tplc="17D00B30">
      <w:numFmt w:val="bullet"/>
      <w:lvlText w:val="•"/>
      <w:lvlJc w:val="left"/>
      <w:pPr>
        <w:ind w:left="7673" w:hanging="286"/>
      </w:pPr>
      <w:rPr>
        <w:rFonts w:hint="default"/>
        <w:lang w:val="kk-KZ" w:eastAsia="kk-KZ" w:bidi="kk-KZ"/>
      </w:rPr>
    </w:lvl>
  </w:abstractNum>
  <w:abstractNum w:abstractNumId="7" w15:restartNumberingAfterBreak="0">
    <w:nsid w:val="7AF32173"/>
    <w:multiLevelType w:val="hybridMultilevel"/>
    <w:tmpl w:val="DA9412A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EFA046F"/>
    <w:multiLevelType w:val="hybridMultilevel"/>
    <w:tmpl w:val="8CF629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0"/>
  </w:num>
  <w:num w:numId="4">
    <w:abstractNumId w:val="1"/>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04"/>
    <w:rsid w:val="00020756"/>
    <w:rsid w:val="00174894"/>
    <w:rsid w:val="002663F7"/>
    <w:rsid w:val="0030194A"/>
    <w:rsid w:val="004A0075"/>
    <w:rsid w:val="00686160"/>
    <w:rsid w:val="0071523C"/>
    <w:rsid w:val="007D4DE7"/>
    <w:rsid w:val="00906B04"/>
    <w:rsid w:val="00CF25AF"/>
    <w:rsid w:val="00D37244"/>
    <w:rsid w:val="00F73467"/>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2DE0"/>
  <w15:docId w15:val="{104A7E4B-49DC-1040-9796-26725B62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eastAsia="kk-KZ" w:bidi="kk-KZ"/>
    </w:rPr>
  </w:style>
  <w:style w:type="paragraph" w:styleId="1">
    <w:name w:val="heading 1"/>
    <w:basedOn w:val="a"/>
    <w:uiPriority w:val="9"/>
    <w:qFormat/>
    <w:pPr>
      <w:ind w:left="941"/>
      <w:jc w:val="center"/>
      <w:outlineLvl w:val="0"/>
    </w:pPr>
    <w:rPr>
      <w:b/>
      <w:bCs/>
      <w:sz w:val="24"/>
      <w:szCs w:val="24"/>
    </w:rPr>
  </w:style>
  <w:style w:type="paragraph" w:styleId="8">
    <w:name w:val="heading 8"/>
    <w:basedOn w:val="a"/>
    <w:next w:val="a"/>
    <w:link w:val="80"/>
    <w:unhideWhenUsed/>
    <w:qFormat/>
    <w:rsid w:val="00686160"/>
    <w:pPr>
      <w:widowControl/>
      <w:autoSpaceDE/>
      <w:autoSpaceDN/>
      <w:spacing w:before="240" w:after="60"/>
      <w:outlineLvl w:val="7"/>
    </w:pPr>
    <w:rPr>
      <w:rFonts w:ascii="Calibri" w:hAnsi="Calibri"/>
      <w:i/>
      <w:iCs/>
      <w:sz w:val="24"/>
      <w:szCs w:val="2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34" w:hanging="567"/>
    </w:pPr>
  </w:style>
  <w:style w:type="paragraph" w:customStyle="1" w:styleId="TableParagraph">
    <w:name w:val="Table Paragraph"/>
    <w:basedOn w:val="a"/>
    <w:uiPriority w:val="1"/>
    <w:qFormat/>
  </w:style>
  <w:style w:type="paragraph" w:styleId="a5">
    <w:name w:val="Body Text Indent"/>
    <w:basedOn w:val="a"/>
    <w:link w:val="a6"/>
    <w:uiPriority w:val="99"/>
    <w:semiHidden/>
    <w:unhideWhenUsed/>
    <w:rsid w:val="00686160"/>
    <w:pPr>
      <w:spacing w:after="120"/>
      <w:ind w:left="283"/>
    </w:pPr>
  </w:style>
  <w:style w:type="character" w:customStyle="1" w:styleId="a6">
    <w:name w:val="Основной текст с отступом Знак"/>
    <w:basedOn w:val="a0"/>
    <w:link w:val="a5"/>
    <w:uiPriority w:val="99"/>
    <w:semiHidden/>
    <w:rsid w:val="00686160"/>
    <w:rPr>
      <w:rFonts w:ascii="Times New Roman" w:eastAsia="Times New Roman" w:hAnsi="Times New Roman" w:cs="Times New Roman"/>
      <w:lang w:val="kk-KZ" w:eastAsia="kk-KZ" w:bidi="kk-KZ"/>
    </w:rPr>
  </w:style>
  <w:style w:type="character" w:customStyle="1" w:styleId="80">
    <w:name w:val="Заголовок 8 Знак"/>
    <w:basedOn w:val="a0"/>
    <w:link w:val="8"/>
    <w:rsid w:val="00686160"/>
    <w:rPr>
      <w:rFonts w:ascii="Calibri" w:eastAsia="Times New Roman" w:hAnsi="Calibri" w:cs="Times New Roman"/>
      <w:i/>
      <w:i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Тугельбаев Санат</cp:lastModifiedBy>
  <cp:revision>2</cp:revision>
  <dcterms:created xsi:type="dcterms:W3CDTF">2021-11-22T06:28:00Z</dcterms:created>
  <dcterms:modified xsi:type="dcterms:W3CDTF">2021-11-22T06:28:00Z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2010</vt:lpwstr>
  </property>
  <property fmtid="{D5CDD505-2E9C-101B-9397-08002B2CF9AE}" pid="4" name="LastSaved">
    <vt:filetime>2020-12-07T00:00:00Z</vt:filetime>
  </property>
</Properties>
</file>